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9274F" w14:textId="77777777" w:rsidR="005D4D19" w:rsidRPr="00BD329E" w:rsidRDefault="005D4D19" w:rsidP="005D4D19">
      <w:pPr>
        <w:autoSpaceDE w:val="0"/>
        <w:autoSpaceDN w:val="0"/>
        <w:adjustRightInd w:val="0"/>
        <w:spacing w:line="360" w:lineRule="auto"/>
        <w:outlineLvl w:val="0"/>
        <w:rPr>
          <w:rFonts w:cs="Arial"/>
          <w:b/>
          <w:bCs/>
          <w:sz w:val="32"/>
          <w:szCs w:val="32"/>
        </w:rPr>
      </w:pPr>
      <w:r w:rsidRPr="00BD329E">
        <w:rPr>
          <w:rFonts w:cs="Arial"/>
          <w:b/>
          <w:bCs/>
          <w:sz w:val="32"/>
          <w:szCs w:val="32"/>
        </w:rPr>
        <w:t>A. ÚVOD</w:t>
      </w:r>
    </w:p>
    <w:p w14:paraId="7885E3A1" w14:textId="33F22C63" w:rsidR="005D4D19" w:rsidRPr="00BD329E" w:rsidRDefault="005D4D19" w:rsidP="005D4D19">
      <w:pPr>
        <w:autoSpaceDE w:val="0"/>
        <w:autoSpaceDN w:val="0"/>
        <w:adjustRightInd w:val="0"/>
        <w:spacing w:line="360" w:lineRule="auto"/>
        <w:outlineLvl w:val="0"/>
        <w:rPr>
          <w:rFonts w:cs="Arial"/>
        </w:rPr>
      </w:pPr>
      <w:r w:rsidRPr="00BD329E">
        <w:rPr>
          <w:rFonts w:cs="Arial"/>
        </w:rPr>
        <w:t xml:space="preserve">Projektová dokumentace řeší rozvod </w:t>
      </w:r>
      <w:r w:rsidR="00A777CE">
        <w:rPr>
          <w:rFonts w:cs="Arial"/>
        </w:rPr>
        <w:t>zdravotechniky</w:t>
      </w:r>
      <w:r w:rsidR="00FE5601">
        <w:rPr>
          <w:rFonts w:cs="Arial"/>
        </w:rPr>
        <w:t xml:space="preserve"> </w:t>
      </w:r>
      <w:r w:rsidR="007D2DF0">
        <w:rPr>
          <w:rFonts w:cs="Arial"/>
        </w:rPr>
        <w:t>u půdní vestavby v Základní škole Jarov</w:t>
      </w:r>
      <w:r w:rsidR="004D5FE3">
        <w:rPr>
          <w:rFonts w:cs="Arial"/>
        </w:rPr>
        <w:t>.</w:t>
      </w:r>
    </w:p>
    <w:p w14:paraId="437A80EA" w14:textId="77777777" w:rsidR="005D4D19" w:rsidRPr="00BD329E" w:rsidRDefault="005D4D19" w:rsidP="005D4D19">
      <w:pPr>
        <w:autoSpaceDE w:val="0"/>
        <w:autoSpaceDN w:val="0"/>
        <w:adjustRightInd w:val="0"/>
        <w:spacing w:line="360" w:lineRule="auto"/>
        <w:rPr>
          <w:rFonts w:cs="Arial"/>
          <w:color w:val="FF0000"/>
          <w:highlight w:val="yellow"/>
        </w:rPr>
      </w:pPr>
    </w:p>
    <w:p w14:paraId="3133D2E4" w14:textId="77777777" w:rsidR="00B4652A" w:rsidRPr="00BD329E" w:rsidRDefault="00B4652A" w:rsidP="00B4652A">
      <w:pPr>
        <w:autoSpaceDE w:val="0"/>
        <w:autoSpaceDN w:val="0"/>
        <w:adjustRightInd w:val="0"/>
        <w:spacing w:line="360" w:lineRule="auto"/>
        <w:outlineLvl w:val="0"/>
        <w:rPr>
          <w:rFonts w:cs="Arial"/>
          <w:b/>
          <w:bCs/>
          <w:sz w:val="32"/>
          <w:szCs w:val="32"/>
        </w:rPr>
      </w:pPr>
      <w:r w:rsidRPr="00BD329E">
        <w:rPr>
          <w:rFonts w:cs="Arial"/>
          <w:b/>
          <w:bCs/>
          <w:sz w:val="32"/>
          <w:szCs w:val="32"/>
        </w:rPr>
        <w:t>B. ÚVODNÍ ÚDAJE</w:t>
      </w:r>
    </w:p>
    <w:p w14:paraId="17EA9966" w14:textId="77777777" w:rsidR="00BB0C1E" w:rsidRPr="00BD329E" w:rsidRDefault="00BB0C1E" w:rsidP="00BB0C1E">
      <w:pPr>
        <w:autoSpaceDE w:val="0"/>
        <w:autoSpaceDN w:val="0"/>
        <w:adjustRightInd w:val="0"/>
        <w:spacing w:line="360" w:lineRule="auto"/>
        <w:outlineLvl w:val="0"/>
        <w:rPr>
          <w:rFonts w:cs="Arial"/>
          <w:b/>
          <w:bCs/>
          <w:sz w:val="24"/>
          <w:szCs w:val="24"/>
        </w:rPr>
      </w:pPr>
      <w:r w:rsidRPr="00BD329E">
        <w:rPr>
          <w:rFonts w:cs="Arial"/>
          <w:b/>
          <w:bCs/>
          <w:sz w:val="24"/>
          <w:szCs w:val="24"/>
        </w:rPr>
        <w:t>a) Identifikační údaje stavby</w:t>
      </w:r>
    </w:p>
    <w:p w14:paraId="0C4F1DF8" w14:textId="3C35D006" w:rsidR="00BD329E" w:rsidRPr="00562BBA" w:rsidRDefault="00BD329E" w:rsidP="007D2DF0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562BBA">
        <w:rPr>
          <w:rFonts w:cs="Arial"/>
          <w:b/>
        </w:rPr>
        <w:t>Název projektu:</w:t>
      </w:r>
      <w:bookmarkStart w:id="0" w:name="_Hlk52271635"/>
      <w:r w:rsidR="00562BBA" w:rsidRPr="00562BBA">
        <w:rPr>
          <w:rFonts w:cs="Arial"/>
        </w:rPr>
        <w:t xml:space="preserve"> </w:t>
      </w:r>
      <w:r w:rsidR="00293507">
        <w:rPr>
          <w:rFonts w:cs="Arial"/>
        </w:rPr>
        <w:tab/>
      </w:r>
      <w:r w:rsidR="00293507">
        <w:rPr>
          <w:rFonts w:cs="Arial"/>
        </w:rPr>
        <w:tab/>
      </w:r>
      <w:r w:rsidR="007D2DF0" w:rsidRPr="00EE4A8C">
        <w:rPr>
          <w:rFonts w:cs="Arial"/>
        </w:rPr>
        <w:t>ZÁKLADNÍ ŠKOLA JAROV, PŮDNÍ VESTAVBA</w:t>
      </w:r>
    </w:p>
    <w:bookmarkEnd w:id="0"/>
    <w:p w14:paraId="6E0417F9" w14:textId="77777777" w:rsidR="007D2DF0" w:rsidRDefault="00293507" w:rsidP="007D2DF0">
      <w:pPr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Místo stavby</w:t>
      </w:r>
      <w:r w:rsidRPr="00562BBA">
        <w:rPr>
          <w:rFonts w:cs="Arial"/>
          <w:b/>
        </w:rPr>
        <w:t>:</w:t>
      </w:r>
      <w:r w:rsidRPr="00562BBA"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="007D2DF0" w:rsidRPr="00EE4A8C">
        <w:rPr>
          <w:rFonts w:cs="Arial"/>
        </w:rPr>
        <w:t>V ZAHRÁDKÁCH 48/1966, PRAHA 3</w:t>
      </w:r>
    </w:p>
    <w:p w14:paraId="1A804A99" w14:textId="652783E6" w:rsidR="00BD329E" w:rsidRPr="00C57B15" w:rsidRDefault="00BD329E" w:rsidP="007D2DF0">
      <w:pPr>
        <w:autoSpaceDE w:val="0"/>
        <w:autoSpaceDN w:val="0"/>
        <w:adjustRightInd w:val="0"/>
        <w:rPr>
          <w:rFonts w:cs="Arial"/>
        </w:rPr>
      </w:pPr>
      <w:r w:rsidRPr="00C57B15">
        <w:rPr>
          <w:rFonts w:cs="Arial"/>
          <w:b/>
        </w:rPr>
        <w:t xml:space="preserve">Datum </w:t>
      </w:r>
      <w:proofErr w:type="gramStart"/>
      <w:r w:rsidRPr="00C57B15">
        <w:rPr>
          <w:rFonts w:cs="Arial"/>
          <w:b/>
        </w:rPr>
        <w:t>zpracování:</w:t>
      </w:r>
      <w:r w:rsidRPr="00C57B15">
        <w:rPr>
          <w:rFonts w:cs="Arial"/>
        </w:rPr>
        <w:t xml:space="preserve"> </w:t>
      </w:r>
      <w:r w:rsidR="00647DAD">
        <w:rPr>
          <w:rFonts w:cs="Arial"/>
        </w:rPr>
        <w:t xml:space="preserve">  </w:t>
      </w:r>
      <w:proofErr w:type="gramEnd"/>
      <w:r w:rsidR="00647DAD">
        <w:rPr>
          <w:rFonts w:cs="Arial"/>
        </w:rPr>
        <w:t>03/2025</w:t>
      </w:r>
    </w:p>
    <w:p w14:paraId="46BA9ACF" w14:textId="18499862" w:rsidR="00BD329E" w:rsidRPr="00C57B15" w:rsidRDefault="00BD329E" w:rsidP="00BD329E">
      <w:pPr>
        <w:autoSpaceDE w:val="0"/>
        <w:autoSpaceDN w:val="0"/>
        <w:adjustRightInd w:val="0"/>
        <w:spacing w:line="276" w:lineRule="auto"/>
        <w:rPr>
          <w:rFonts w:cs="Arial"/>
        </w:rPr>
      </w:pPr>
      <w:r w:rsidRPr="00C57B15">
        <w:rPr>
          <w:rFonts w:cs="Arial"/>
          <w:b/>
        </w:rPr>
        <w:t>Stupeň PD:</w:t>
      </w:r>
      <w:r w:rsidRPr="00C57B15">
        <w:rPr>
          <w:rFonts w:cs="Arial"/>
        </w:rPr>
        <w:t xml:space="preserve"> </w:t>
      </w:r>
      <w:r w:rsidR="005921FC">
        <w:rPr>
          <w:rFonts w:cs="Arial"/>
        </w:rPr>
        <w:tab/>
      </w:r>
      <w:r w:rsidR="005921FC">
        <w:rPr>
          <w:rFonts w:cs="Arial"/>
        </w:rPr>
        <w:tab/>
        <w:t>DPS</w:t>
      </w:r>
    </w:p>
    <w:p w14:paraId="7FD1DF1F" w14:textId="77777777" w:rsidR="00BD329E" w:rsidRPr="00542F12" w:rsidRDefault="00BD329E" w:rsidP="00BD329E">
      <w:pPr>
        <w:autoSpaceDE w:val="0"/>
        <w:autoSpaceDN w:val="0"/>
        <w:adjustRightInd w:val="0"/>
        <w:rPr>
          <w:rFonts w:cs="Arial"/>
          <w:i/>
          <w:highlight w:val="yellow"/>
        </w:rPr>
      </w:pPr>
    </w:p>
    <w:p w14:paraId="3169A5FE" w14:textId="77777777" w:rsidR="00BD329E" w:rsidRPr="00562BBA" w:rsidRDefault="00BD329E" w:rsidP="00BD329E">
      <w:pPr>
        <w:autoSpaceDE w:val="0"/>
        <w:autoSpaceDN w:val="0"/>
        <w:adjustRightInd w:val="0"/>
        <w:outlineLvl w:val="0"/>
        <w:rPr>
          <w:rFonts w:cs="Arial"/>
          <w:b/>
          <w:bCs/>
          <w:sz w:val="24"/>
          <w:szCs w:val="24"/>
        </w:rPr>
      </w:pPr>
      <w:r w:rsidRPr="00562BBA">
        <w:rPr>
          <w:rFonts w:cs="Arial"/>
          <w:b/>
          <w:bCs/>
          <w:sz w:val="24"/>
          <w:szCs w:val="24"/>
        </w:rPr>
        <w:t>b) Investor</w:t>
      </w:r>
    </w:p>
    <w:p w14:paraId="2274ADE5" w14:textId="6B312309" w:rsidR="007D2DF0" w:rsidRDefault="007D2DF0" w:rsidP="007D2DF0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  <w:r w:rsidRPr="00EE4A8C">
        <w:rPr>
          <w:rFonts w:cs="Arial"/>
          <w:color w:val="000000"/>
          <w:spacing w:val="0"/>
        </w:rPr>
        <w:t>MČ PRAHA 3, HAVLÍČKOVO NÁMĚSTÍ 700/9, 13085; IČ: 00063517</w:t>
      </w:r>
    </w:p>
    <w:p w14:paraId="571A0382" w14:textId="5820C010" w:rsidR="007D2DF0" w:rsidRDefault="007D2DF0" w:rsidP="007D2DF0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</w:p>
    <w:p w14:paraId="7B750C29" w14:textId="60E63B7F" w:rsidR="007D2DF0" w:rsidRPr="007D2DF0" w:rsidRDefault="007D2DF0" w:rsidP="007D2DF0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b/>
          <w:color w:val="000000"/>
          <w:spacing w:val="0"/>
        </w:rPr>
      </w:pPr>
      <w:r w:rsidRPr="007D2DF0">
        <w:rPr>
          <w:rFonts w:cs="Arial"/>
          <w:b/>
          <w:color w:val="000000"/>
          <w:spacing w:val="0"/>
        </w:rPr>
        <w:t>c) Popis objektu</w:t>
      </w:r>
    </w:p>
    <w:p w14:paraId="51D037D4" w14:textId="77777777" w:rsidR="007D2DF0" w:rsidRDefault="007D2DF0" w:rsidP="007D2DF0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  <w:r>
        <w:rPr>
          <w:rFonts w:cs="Arial"/>
          <w:color w:val="000000"/>
          <w:spacing w:val="0"/>
        </w:rPr>
        <w:t>Jedná se o stávající objekt, v němž bude nově zhotovena půdní vestavba.</w:t>
      </w:r>
    </w:p>
    <w:p w14:paraId="048EE2FC" w14:textId="77777777" w:rsidR="00F427C2" w:rsidRPr="00EE4A8C" w:rsidRDefault="00F427C2" w:rsidP="007D2DF0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</w:p>
    <w:p w14:paraId="3E3A14B8" w14:textId="654E92BE" w:rsidR="008D2BEA" w:rsidRDefault="00A777CE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C</w:t>
      </w:r>
      <w:r w:rsidR="008D2BEA">
        <w:rPr>
          <w:rFonts w:cs="Arial"/>
          <w:b/>
          <w:bCs/>
          <w:sz w:val="32"/>
          <w:szCs w:val="32"/>
        </w:rPr>
        <w:t>. KANALIZACE</w:t>
      </w:r>
    </w:p>
    <w:p w14:paraId="5539AA9D" w14:textId="77777777" w:rsidR="008D2BEA" w:rsidRPr="00431D69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16"/>
          <w:szCs w:val="16"/>
        </w:rPr>
      </w:pPr>
    </w:p>
    <w:p w14:paraId="205325B9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a) Základní údaje</w:t>
      </w:r>
    </w:p>
    <w:p w14:paraId="30DAF822" w14:textId="04748D5B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  <w:color w:val="FF0000"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Projekt vnitřní kanalizace řeší odvod splaškové vody od jedn</w:t>
      </w:r>
      <w:r w:rsidR="00F427C2">
        <w:rPr>
          <w:rFonts w:cs="Arial"/>
          <w:bCs/>
        </w:rPr>
        <w:t>otlivých zařizovacích předmětů z půdní vestavby</w:t>
      </w:r>
      <w:r>
        <w:rPr>
          <w:rFonts w:cs="Arial"/>
          <w:bCs/>
        </w:rPr>
        <w:t>.</w:t>
      </w:r>
    </w:p>
    <w:p w14:paraId="08ABA42D" w14:textId="4E4C5DB7" w:rsidR="00F427C2" w:rsidRDefault="008D2BEA" w:rsidP="00F427C2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  <w:r>
        <w:rPr>
          <w:rFonts w:cs="Arial"/>
        </w:rPr>
        <w:t xml:space="preserve">• </w:t>
      </w:r>
      <w:r w:rsidR="00F427C2">
        <w:rPr>
          <w:rFonts w:cs="Arial"/>
          <w:color w:val="000000"/>
          <w:spacing w:val="0"/>
        </w:rPr>
        <w:t>Odvod splaškové odpadní vody od zařizovacích předmětů z nové půdní vestavby bude napojeno na stávající svislá potrubí.</w:t>
      </w:r>
    </w:p>
    <w:p w14:paraId="62B408E0" w14:textId="20284D78" w:rsidR="00F427C2" w:rsidRDefault="00F427C2" w:rsidP="00F427C2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jc w:val="left"/>
        <w:rPr>
          <w:rFonts w:cs="Arial"/>
          <w:color w:val="000000"/>
          <w:spacing w:val="0"/>
        </w:rPr>
      </w:pPr>
      <w:r>
        <w:rPr>
          <w:rFonts w:cs="Arial"/>
        </w:rPr>
        <w:t xml:space="preserve">• </w:t>
      </w:r>
      <w:proofErr w:type="spellStart"/>
      <w:r>
        <w:rPr>
          <w:rFonts w:cs="Arial"/>
        </w:rPr>
        <w:t>Vzhedem</w:t>
      </w:r>
      <w:proofErr w:type="spellEnd"/>
      <w:r>
        <w:rPr>
          <w:rFonts w:cs="Arial"/>
        </w:rPr>
        <w:t xml:space="preserve"> k úpravě půdního prostoru dochází ke kolizi nové dispozice patra a stávajících „stoupaček“ kanalizace – nutno zhotovit přeložky (viz výkresová část PD).</w:t>
      </w:r>
    </w:p>
    <w:p w14:paraId="3F1BDF98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  <w:highlight w:val="yellow"/>
        </w:rPr>
      </w:pPr>
    </w:p>
    <w:p w14:paraId="2B5DACD3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b) Přípojka</w:t>
      </w:r>
    </w:p>
    <w:p w14:paraId="43BBF5FD" w14:textId="012EA186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bookmarkStart w:id="1" w:name="_Hlk57908300"/>
      <w:r>
        <w:rPr>
          <w:rFonts w:cs="Arial"/>
        </w:rPr>
        <w:t xml:space="preserve">• Přípojka splaškové kanalizace je </w:t>
      </w:r>
      <w:r w:rsidR="000E7177">
        <w:rPr>
          <w:rFonts w:cs="Arial"/>
        </w:rPr>
        <w:t>stávající.</w:t>
      </w:r>
    </w:p>
    <w:p w14:paraId="456ACF9E" w14:textId="7283E2ED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</w:rPr>
      </w:pPr>
      <w:r>
        <w:rPr>
          <w:rFonts w:cs="Arial"/>
        </w:rPr>
        <w:t>• Přípojk</w:t>
      </w:r>
      <w:r w:rsidR="00EF4B58">
        <w:rPr>
          <w:rFonts w:cs="Arial"/>
        </w:rPr>
        <w:t>a</w:t>
      </w:r>
      <w:r>
        <w:rPr>
          <w:rFonts w:cs="Arial"/>
        </w:rPr>
        <w:t xml:space="preserve"> splaškové kanalizace ne</w:t>
      </w:r>
      <w:r w:rsidR="00EF4B58">
        <w:rPr>
          <w:rFonts w:cs="Arial"/>
        </w:rPr>
        <w:t>ní</w:t>
      </w:r>
      <w:r>
        <w:rPr>
          <w:rFonts w:cs="Arial"/>
        </w:rPr>
        <w:t xml:space="preserve"> předmětem této dokumentace.</w:t>
      </w:r>
    </w:p>
    <w:bookmarkEnd w:id="1"/>
    <w:p w14:paraId="2DABB61E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2F766EF2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c) Vnitřní rozvody</w:t>
      </w:r>
    </w:p>
    <w:p w14:paraId="6D8B0FC8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t>Připojovací potrubí</w:t>
      </w:r>
    </w:p>
    <w:p w14:paraId="0AE94BA5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Materiál připojovacího potrubí je PPs-HT systém. </w:t>
      </w:r>
    </w:p>
    <w:p w14:paraId="3307A048" w14:textId="48CA7036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Potrubí je vedeno </w:t>
      </w:r>
      <w:r w:rsidR="009948B7">
        <w:rPr>
          <w:rFonts w:cs="Arial"/>
          <w:bCs/>
        </w:rPr>
        <w:t>v</w:t>
      </w:r>
      <w:r>
        <w:rPr>
          <w:rFonts w:cs="Arial"/>
          <w:bCs/>
        </w:rPr>
        <w:t> předstěně, v drážce ve stěně, nebo volně</w:t>
      </w:r>
    </w:p>
    <w:p w14:paraId="469CAB7E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Sklon připojovacího potrubí je uvažován min. 3 %.</w:t>
      </w:r>
    </w:p>
    <w:p w14:paraId="036BE99A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Dimenze jednotlivých připojovacích potrubí nejsou součástí této PD.</w:t>
      </w:r>
    </w:p>
    <w:p w14:paraId="30B49B52" w14:textId="77777777" w:rsidR="005921FC" w:rsidRDefault="005921FC">
      <w:pPr>
        <w:tabs>
          <w:tab w:val="clear" w:pos="1985"/>
          <w:tab w:val="clear" w:pos="2268"/>
        </w:tabs>
        <w:spacing w:before="0" w:after="160"/>
        <w:jc w:val="left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br w:type="page"/>
      </w:r>
    </w:p>
    <w:p w14:paraId="5DED70D7" w14:textId="080E8944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lastRenderedPageBreak/>
        <w:t>Svislé odpadní potrubí</w:t>
      </w:r>
    </w:p>
    <w:p w14:paraId="790ED546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Materiál odpadního potrubí je PPs-HT systém stejně jako u připojovacího potrubí.</w:t>
      </w:r>
    </w:p>
    <w:p w14:paraId="4918D138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Odpadní potrubí je po celé výšce vedeno v přímém směru. Při nutném odklonu je třeba dbát na maximální úhel 45° od osy, v případě většího úhlu odbočené je nutnost zvětšení dimenze.</w:t>
      </w:r>
    </w:p>
    <w:p w14:paraId="4CB89C76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t>Větrací potrubí</w:t>
      </w:r>
    </w:p>
    <w:p w14:paraId="615742CB" w14:textId="532A0020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>• S</w:t>
      </w:r>
      <w:r>
        <w:rPr>
          <w:rFonts w:cs="Arial"/>
          <w:bCs/>
        </w:rPr>
        <w:t>toupací potrubí je odvětráno nad střechu a je zakončeno větrací hlavicí</w:t>
      </w:r>
      <w:r w:rsidR="009948B7">
        <w:rPr>
          <w:rFonts w:cs="Arial"/>
          <w:bCs/>
        </w:rPr>
        <w:t>, nebo zátkou.</w:t>
      </w:r>
    </w:p>
    <w:p w14:paraId="6BAA3D1C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Materiál větracího potrubí je PPs-HT systém stejně jako u odpadního potrubí</w:t>
      </w:r>
      <w:r>
        <w:rPr>
          <w:rFonts w:cs="Arial"/>
        </w:rPr>
        <w:t>.</w:t>
      </w:r>
    </w:p>
    <w:p w14:paraId="7CF7536E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</w:p>
    <w:p w14:paraId="2B4E5617" w14:textId="4A23B7F1" w:rsidR="008D2BEA" w:rsidRDefault="00BC77E7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  <w:b/>
          <w:bCs/>
          <w:iCs/>
          <w:sz w:val="24"/>
        </w:rPr>
        <w:t>d</w:t>
      </w:r>
      <w:r w:rsidR="008D2BEA">
        <w:rPr>
          <w:rFonts w:cs="Arial"/>
          <w:b/>
          <w:bCs/>
          <w:iCs/>
          <w:sz w:val="24"/>
        </w:rPr>
        <w:t>) Zařizovací předměty</w:t>
      </w:r>
    </w:p>
    <w:p w14:paraId="77497B48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Zařizovací předměty v objektu budou použity dle výběru investora.</w:t>
      </w:r>
    </w:p>
    <w:p w14:paraId="159350E2" w14:textId="0170B224" w:rsidR="00F427C2" w:rsidRDefault="00F427C2">
      <w:pPr>
        <w:tabs>
          <w:tab w:val="clear" w:pos="1985"/>
          <w:tab w:val="clear" w:pos="2268"/>
        </w:tabs>
        <w:spacing w:before="0" w:after="160"/>
        <w:jc w:val="left"/>
        <w:rPr>
          <w:rFonts w:cs="Arial"/>
          <w:b/>
          <w:bCs/>
          <w:iCs/>
          <w:sz w:val="24"/>
        </w:rPr>
      </w:pPr>
    </w:p>
    <w:p w14:paraId="1B94BBD4" w14:textId="44C90283" w:rsidR="00BC77E7" w:rsidRDefault="00BC77E7" w:rsidP="00BC77E7">
      <w:pPr>
        <w:autoSpaceDE w:val="0"/>
        <w:autoSpaceDN w:val="0"/>
        <w:adjustRightInd w:val="0"/>
        <w:spacing w:line="276" w:lineRule="auto"/>
        <w:rPr>
          <w:noProof/>
          <w:lang w:eastAsia="cs-CZ"/>
        </w:rPr>
      </w:pPr>
      <w:r>
        <w:rPr>
          <w:rFonts w:cs="Arial"/>
          <w:b/>
          <w:bCs/>
          <w:iCs/>
          <w:sz w:val="24"/>
        </w:rPr>
        <w:t>e) Výpočty</w:t>
      </w:r>
      <w:r>
        <w:rPr>
          <w:noProof/>
          <w:lang w:eastAsia="cs-CZ"/>
        </w:rPr>
        <w:t xml:space="preserve"> </w:t>
      </w:r>
    </w:p>
    <w:p w14:paraId="4EC52D3C" w14:textId="08512917" w:rsidR="00BC77E7" w:rsidRDefault="00BC77E7" w:rsidP="00BC77E7">
      <w:pPr>
        <w:tabs>
          <w:tab w:val="clear" w:pos="1985"/>
          <w:tab w:val="left" w:pos="567"/>
        </w:tabs>
        <w:autoSpaceDE w:val="0"/>
        <w:autoSpaceDN w:val="0"/>
        <w:adjustRightInd w:val="0"/>
        <w:spacing w:before="0" w:after="120" w:line="276" w:lineRule="auto"/>
        <w:rPr>
          <w:rFonts w:cs="Arial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7"/>
        <w:gridCol w:w="742"/>
        <w:gridCol w:w="931"/>
        <w:gridCol w:w="912"/>
      </w:tblGrid>
      <w:tr w:rsidR="00BC77E7" w14:paraId="3FDF1763" w14:textId="77777777" w:rsidTr="00C02061">
        <w:trPr>
          <w:trHeight w:val="450"/>
        </w:trPr>
        <w:tc>
          <w:tcPr>
            <w:tcW w:w="7215" w:type="dxa"/>
            <w:gridSpan w:val="2"/>
            <w:noWrap/>
            <w:vAlign w:val="bottom"/>
            <w:hideMark/>
          </w:tcPr>
          <w:p w14:paraId="7D652641" w14:textId="77777777" w:rsidR="00BC77E7" w:rsidRDefault="00BC77E7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30"/>
                <w:szCs w:val="3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30"/>
                <w:szCs w:val="30"/>
                <w:lang w:eastAsia="cs-CZ"/>
              </w:rPr>
              <w:t>Průtok splaškových vod 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30"/>
                <w:szCs w:val="30"/>
                <w:lang w:eastAsia="cs-CZ"/>
              </w:rPr>
              <w:t>Q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30"/>
                <w:szCs w:val="30"/>
                <w:vertAlign w:val="subscript"/>
                <w:lang w:eastAsia="cs-CZ"/>
              </w:rPr>
              <w:t>ww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30"/>
                <w:szCs w:val="30"/>
                <w:lang w:eastAsia="cs-CZ"/>
              </w:rPr>
              <w:t> v l/s</w:t>
            </w:r>
          </w:p>
        </w:tc>
        <w:tc>
          <w:tcPr>
            <w:tcW w:w="938" w:type="dxa"/>
            <w:noWrap/>
            <w:vAlign w:val="bottom"/>
            <w:hideMark/>
          </w:tcPr>
          <w:p w14:paraId="2C7990D6" w14:textId="77777777" w:rsidR="00BC77E7" w:rsidRDefault="00BC77E7" w:rsidP="00C02061">
            <w:pPr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sz w:val="30"/>
                <w:szCs w:val="30"/>
                <w:lang w:eastAsia="cs-CZ"/>
              </w:rPr>
            </w:pPr>
          </w:p>
        </w:tc>
        <w:tc>
          <w:tcPr>
            <w:tcW w:w="919" w:type="dxa"/>
            <w:noWrap/>
            <w:vAlign w:val="bottom"/>
            <w:hideMark/>
          </w:tcPr>
          <w:p w14:paraId="4EB63A15" w14:textId="77777777" w:rsidR="00BC77E7" w:rsidRDefault="00BC77E7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BC77E7" w14:paraId="6F2148CE" w14:textId="77777777" w:rsidTr="00C02061">
        <w:trPr>
          <w:trHeight w:val="300"/>
        </w:trPr>
        <w:tc>
          <w:tcPr>
            <w:tcW w:w="6467" w:type="dxa"/>
            <w:noWrap/>
            <w:vAlign w:val="bottom"/>
          </w:tcPr>
          <w:p w14:paraId="6C91100C" w14:textId="77777777" w:rsidR="00BC77E7" w:rsidRDefault="00BC77E7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20"/>
                <w:szCs w:val="20"/>
                <w:lang w:eastAsia="cs-CZ"/>
              </w:rPr>
            </w:pPr>
          </w:p>
          <w:p w14:paraId="14218975" w14:textId="77777777" w:rsidR="00BC77E7" w:rsidRDefault="00BC77E7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20"/>
                <w:szCs w:val="20"/>
                <w:lang w:eastAsia="cs-CZ"/>
              </w:rPr>
            </w:pPr>
          </w:p>
          <w:tbl>
            <w:tblPr>
              <w:tblW w:w="63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9"/>
              <w:gridCol w:w="926"/>
              <w:gridCol w:w="926"/>
              <w:gridCol w:w="906"/>
            </w:tblGrid>
            <w:tr w:rsidR="00BC77E7" w14:paraId="0B77012E" w14:textId="77777777" w:rsidTr="00BC77E7">
              <w:trPr>
                <w:trHeight w:val="315"/>
              </w:trPr>
              <w:tc>
                <w:tcPr>
                  <w:tcW w:w="36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5A312F6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  <w:t> </w:t>
                  </w: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1B4FD1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  <w:t>počet n</w:t>
                  </w: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D1E6B4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  <w:t>DU</w:t>
                  </w:r>
                </w:p>
              </w:tc>
              <w:tc>
                <w:tcPr>
                  <w:tcW w:w="9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58C892A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  <w:t>DU*n</w:t>
                  </w:r>
                </w:p>
              </w:tc>
            </w:tr>
            <w:tr w:rsidR="00BC77E7" w14:paraId="4DACD318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F74EAEB" w14:textId="6B88741E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Směšovací baterie umyvadlo/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</w:rPr>
                    <w:t>umyvátko</w:t>
                  </w:r>
                  <w:proofErr w:type="spellEnd"/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736535D3" w14:textId="4129ACE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54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CED49E" w14:textId="439626E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5BF79B4" w14:textId="4410D0B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16,2</w:t>
                  </w:r>
                </w:p>
              </w:tc>
            </w:tr>
            <w:tr w:rsidR="00BC77E7" w14:paraId="1AEF60D9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A2B1E5A" w14:textId="78671892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Směšovací baterie vanová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63384C58" w14:textId="2E6D9854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D5AA4F" w14:textId="7D00767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0,6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CF3401C" w14:textId="0BC3452E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BC77E7" w14:paraId="643D49FC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C6313CF" w14:textId="3C8876A7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Směšovací baterie sprchová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2FFBE822" w14:textId="647154E9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05249C" w14:textId="47F21ED0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0,5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65A60B8" w14:textId="20CFEED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0,5</w:t>
                  </w:r>
                </w:p>
              </w:tc>
            </w:tr>
            <w:tr w:rsidR="00BC77E7" w14:paraId="0DFD0E63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E4C2BE7" w14:textId="78E7957E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Směšovací baterie dřezová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6B3D1136" w14:textId="4391BC1A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CA2BB9" w14:textId="5497AE83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0,6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06FC094A" w14:textId="01073725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4,8</w:t>
                  </w:r>
                </w:p>
              </w:tc>
            </w:tr>
            <w:tr w:rsidR="00BC77E7" w14:paraId="47415765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01DAFC6" w14:textId="51CB1839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Splachovací nádržka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4DED2787" w14:textId="32894A6D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1255C3" w14:textId="08ABCC89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4070ED03" w14:textId="3F0D8AAD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10,5</w:t>
                  </w:r>
                </w:p>
              </w:tc>
            </w:tr>
            <w:tr w:rsidR="00BC77E7" w14:paraId="34076691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0C28639" w14:textId="31E4E570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Bidet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31A40BF4" w14:textId="5B4D26AB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6B61E9" w14:textId="2E8E6559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B98126B" w14:textId="5EEFF3D9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0,3</w:t>
                  </w:r>
                </w:p>
              </w:tc>
            </w:tr>
            <w:tr w:rsidR="00BC77E7" w14:paraId="6503EA2B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1AF69E65" w14:textId="34120CC7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Pisoár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02275ABE" w14:textId="781C1247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D0DA87" w14:textId="6B7A53EE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0,5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795C4D06" w14:textId="545F58B5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7,5</w:t>
                  </w:r>
                </w:p>
              </w:tc>
            </w:tr>
            <w:tr w:rsidR="00BC77E7" w14:paraId="30C034A1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23B71B9" w14:textId="3516A780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Výtokový ventil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1D86BAF3" w14:textId="36885338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BEAF9A" w14:textId="7CA8A9BC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-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3263910C" w14:textId="0FD7A3CF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BC77E7" w14:paraId="5931CD64" w14:textId="77777777" w:rsidTr="00BC77E7">
              <w:trPr>
                <w:trHeight w:val="300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8AFD1F7" w14:textId="36C81F7D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Automatická pračka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6C16C386" w14:textId="06553C1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57E0DE" w14:textId="7765AA44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0,6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065A81CA" w14:textId="068C45FB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BC77E7" w14:paraId="4BF0F940" w14:textId="77777777" w:rsidTr="00BC77E7">
              <w:trPr>
                <w:trHeight w:val="315"/>
              </w:trPr>
              <w:tc>
                <w:tcPr>
                  <w:tcW w:w="36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66A15935" w14:textId="23043AB2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Automatická myčka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56E824F6" w14:textId="38BD0776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DEE1FD" w14:textId="4D954000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0,6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5B905A9C" w14:textId="30AE2817" w:rsidR="00BC77E7" w:rsidRDefault="00BC77E7" w:rsidP="00BC77E7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BC77E7" w14:paraId="1F4FF645" w14:textId="77777777" w:rsidTr="00BC77E7">
              <w:trPr>
                <w:trHeight w:val="315"/>
              </w:trPr>
              <w:tc>
                <w:tcPr>
                  <w:tcW w:w="3601" w:type="dxa"/>
                  <w:noWrap/>
                  <w:vAlign w:val="bottom"/>
                  <w:hideMark/>
                </w:tcPr>
                <w:p w14:paraId="7696D946" w14:textId="77777777" w:rsidR="00BC77E7" w:rsidRDefault="00BC77E7" w:rsidP="00C02061">
                  <w:pPr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</w:p>
              </w:tc>
              <w:tc>
                <w:tcPr>
                  <w:tcW w:w="933" w:type="dxa"/>
                  <w:noWrap/>
                  <w:vAlign w:val="center"/>
                  <w:hideMark/>
                </w:tcPr>
                <w:p w14:paraId="141A4825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  <w:tc>
                <w:tcPr>
                  <w:tcW w:w="9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4E74B4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  <w:t>Celkem</w:t>
                  </w:r>
                </w:p>
              </w:tc>
              <w:tc>
                <w:tcPr>
                  <w:tcW w:w="9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  <w:hideMark/>
                </w:tcPr>
                <w:p w14:paraId="0FDFFF40" w14:textId="0A6F8844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  <w:t>39,8</w:t>
                  </w:r>
                </w:p>
              </w:tc>
            </w:tr>
            <w:tr w:rsidR="00BC77E7" w14:paraId="18E56D89" w14:textId="77777777" w:rsidTr="00BC77E7">
              <w:trPr>
                <w:trHeight w:val="300"/>
              </w:trPr>
              <w:tc>
                <w:tcPr>
                  <w:tcW w:w="3601" w:type="dxa"/>
                  <w:noWrap/>
                  <w:vAlign w:val="bottom"/>
                  <w:hideMark/>
                </w:tcPr>
                <w:p w14:paraId="59A77B7F" w14:textId="77777777" w:rsidR="00BC77E7" w:rsidRDefault="00BC77E7" w:rsidP="00C02061">
                  <w:pP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</w:pPr>
                </w:p>
              </w:tc>
              <w:tc>
                <w:tcPr>
                  <w:tcW w:w="933" w:type="dxa"/>
                  <w:noWrap/>
                  <w:vAlign w:val="bottom"/>
                  <w:hideMark/>
                </w:tcPr>
                <w:p w14:paraId="0939AD74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  <w:tc>
                <w:tcPr>
                  <w:tcW w:w="933" w:type="dxa"/>
                  <w:noWrap/>
                  <w:vAlign w:val="bottom"/>
                  <w:hideMark/>
                </w:tcPr>
                <w:p w14:paraId="04BFE75A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  <w:tc>
                <w:tcPr>
                  <w:tcW w:w="913" w:type="dxa"/>
                  <w:noWrap/>
                  <w:vAlign w:val="bottom"/>
                  <w:hideMark/>
                </w:tcPr>
                <w:p w14:paraId="511B219D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</w:tr>
            <w:tr w:rsidR="00BC77E7" w14:paraId="2460FCD4" w14:textId="77777777" w:rsidTr="00BC77E7">
              <w:trPr>
                <w:trHeight w:val="300"/>
              </w:trPr>
              <w:tc>
                <w:tcPr>
                  <w:tcW w:w="3601" w:type="dxa"/>
                  <w:noWrap/>
                  <w:vAlign w:val="bottom"/>
                  <w:hideMark/>
                </w:tcPr>
                <w:p w14:paraId="34A7F105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  <w:tc>
                <w:tcPr>
                  <w:tcW w:w="933" w:type="dxa"/>
                  <w:noWrap/>
                  <w:vAlign w:val="bottom"/>
                  <w:hideMark/>
                </w:tcPr>
                <w:p w14:paraId="29D614E6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  <w:tc>
                <w:tcPr>
                  <w:tcW w:w="933" w:type="dxa"/>
                  <w:noWrap/>
                  <w:vAlign w:val="bottom"/>
                  <w:hideMark/>
                </w:tcPr>
                <w:p w14:paraId="14EC8B5B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  <w:tc>
                <w:tcPr>
                  <w:tcW w:w="913" w:type="dxa"/>
                  <w:noWrap/>
                  <w:vAlign w:val="bottom"/>
                  <w:hideMark/>
                </w:tcPr>
                <w:p w14:paraId="51AAE6B1" w14:textId="77777777" w:rsidR="00BC77E7" w:rsidRDefault="00BC77E7" w:rsidP="00C02061">
                  <w:pPr>
                    <w:tabs>
                      <w:tab w:val="clear" w:pos="1985"/>
                      <w:tab w:val="clear" w:pos="2268"/>
                    </w:tabs>
                    <w:spacing w:before="0"/>
                    <w:jc w:val="left"/>
                    <w:rPr>
                      <w:rFonts w:asciiTheme="minorHAnsi" w:hAnsiTheme="minorHAnsi"/>
                      <w:spacing w:val="0"/>
                      <w:sz w:val="20"/>
                      <w:szCs w:val="20"/>
                      <w:lang w:eastAsia="cs-CZ"/>
                    </w:rPr>
                  </w:pPr>
                </w:p>
              </w:tc>
            </w:tr>
            <w:tr w:rsidR="00BC77E7" w14:paraId="28BE15FF" w14:textId="77777777" w:rsidTr="00BC77E7">
              <w:trPr>
                <w:trHeight w:val="360"/>
              </w:trPr>
              <w:tc>
                <w:tcPr>
                  <w:tcW w:w="3601" w:type="dxa"/>
                  <w:noWrap/>
                  <w:vAlign w:val="bottom"/>
                  <w:hideMark/>
                </w:tcPr>
                <w:p w14:paraId="37D01367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pacing w:val="0"/>
                      <w:lang w:eastAsia="cs-CZ"/>
                    </w:rPr>
                    <w:t>Průtok splaškových vod</w:t>
                  </w:r>
                </w:p>
              </w:tc>
              <w:tc>
                <w:tcPr>
                  <w:tcW w:w="933" w:type="dxa"/>
                  <w:noWrap/>
                  <w:vAlign w:val="bottom"/>
                  <w:hideMark/>
                </w:tcPr>
                <w:p w14:paraId="44852DB6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  <w:t>Q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vertAlign w:val="subscript"/>
                      <w:lang w:eastAsia="cs-CZ"/>
                    </w:rPr>
                    <w:t>ww</w:t>
                  </w:r>
                  <w:proofErr w:type="spellEnd"/>
                </w:p>
              </w:tc>
              <w:tc>
                <w:tcPr>
                  <w:tcW w:w="933" w:type="dxa"/>
                  <w:noWrap/>
                  <w:vAlign w:val="bottom"/>
                  <w:hideMark/>
                </w:tcPr>
                <w:p w14:paraId="44376A0C" w14:textId="7AF7DFA2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  <w:t>3,15</w:t>
                  </w:r>
                </w:p>
              </w:tc>
              <w:tc>
                <w:tcPr>
                  <w:tcW w:w="913" w:type="dxa"/>
                  <w:noWrap/>
                  <w:vAlign w:val="bottom"/>
                  <w:hideMark/>
                </w:tcPr>
                <w:p w14:paraId="1CEC1A6A" w14:textId="77777777" w:rsidR="00BC77E7" w:rsidRDefault="00BC77E7" w:rsidP="00C02061">
                  <w:pPr>
                    <w:tabs>
                      <w:tab w:val="left" w:pos="708"/>
                    </w:tabs>
                    <w:spacing w:before="0" w:line="240" w:lineRule="auto"/>
                    <w:jc w:val="lef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pacing w:val="0"/>
                      <w:lang w:eastAsia="cs-CZ"/>
                    </w:rPr>
                    <w:t>l/s</w:t>
                  </w:r>
                </w:p>
              </w:tc>
            </w:tr>
          </w:tbl>
          <w:p w14:paraId="1F5EA809" w14:textId="77777777" w:rsidR="00BC77E7" w:rsidRDefault="00BC77E7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748" w:type="dxa"/>
            <w:noWrap/>
            <w:vAlign w:val="bottom"/>
            <w:hideMark/>
          </w:tcPr>
          <w:p w14:paraId="0D61374A" w14:textId="77777777" w:rsidR="00BC77E7" w:rsidRDefault="00BC77E7" w:rsidP="00C02061">
            <w:pPr>
              <w:rPr>
                <w:rFonts w:ascii="Times New Roman" w:eastAsia="Times New Roman" w:hAnsi="Times New Roman" w:cs="Times New Roman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6592D970" w14:textId="77777777" w:rsidR="00BC77E7" w:rsidRDefault="00BC77E7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19" w:type="dxa"/>
            <w:noWrap/>
            <w:vAlign w:val="bottom"/>
            <w:hideMark/>
          </w:tcPr>
          <w:p w14:paraId="4DAC896F" w14:textId="77777777" w:rsidR="00BC77E7" w:rsidRDefault="00BC77E7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</w:tbl>
    <w:p w14:paraId="5B6ECE9E" w14:textId="77777777" w:rsidR="00BC77E7" w:rsidRDefault="00BC77E7">
      <w:pPr>
        <w:tabs>
          <w:tab w:val="clear" w:pos="1985"/>
          <w:tab w:val="clear" w:pos="2268"/>
        </w:tabs>
        <w:spacing w:before="0" w:after="160"/>
        <w:jc w:val="left"/>
        <w:rPr>
          <w:rFonts w:cs="Arial"/>
          <w:b/>
          <w:bCs/>
          <w:iCs/>
          <w:sz w:val="24"/>
        </w:rPr>
      </w:pPr>
    </w:p>
    <w:p w14:paraId="4D7A8619" w14:textId="7CA65EE4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f) Materiál</w:t>
      </w:r>
    </w:p>
    <w:p w14:paraId="70773EFA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Vnitřní připojovací potrubí a svislé odpadní potrubí jsou provedeny z PPs (použití HT systému). </w:t>
      </w:r>
    </w:p>
    <w:p w14:paraId="29B7EB1E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Ležaté svody a venkovní potrubí jsou provedeny z PVC (použití KG systému).</w:t>
      </w:r>
    </w:p>
    <w:p w14:paraId="0FC39FC4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Dešťová odpadní potrubí je provedeno z PVC (použití KG systému).</w:t>
      </w:r>
    </w:p>
    <w:p w14:paraId="2424FC42" w14:textId="77777777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</w:p>
    <w:p w14:paraId="5FBA40E4" w14:textId="1F19FE3A" w:rsidR="008D2BEA" w:rsidRDefault="001B0DE7" w:rsidP="008D2BEA">
      <w:pPr>
        <w:spacing w:before="120" w:line="360" w:lineRule="auto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g</w:t>
      </w:r>
      <w:r w:rsidR="008D2BEA">
        <w:rPr>
          <w:rFonts w:cs="Arial"/>
          <w:b/>
          <w:sz w:val="24"/>
          <w:szCs w:val="24"/>
        </w:rPr>
        <w:t>) Ostatní profese</w:t>
      </w:r>
    </w:p>
    <w:p w14:paraId="0758445F" w14:textId="77777777" w:rsidR="008D2BEA" w:rsidRDefault="008D2BEA" w:rsidP="008D2BEA">
      <w:pPr>
        <w:spacing w:before="120" w:line="360" w:lineRule="auto"/>
        <w:rPr>
          <w:i/>
          <w:u w:val="single"/>
        </w:rPr>
      </w:pPr>
      <w:r>
        <w:rPr>
          <w:i/>
          <w:u w:val="single"/>
        </w:rPr>
        <w:t xml:space="preserve">Stavba: </w:t>
      </w:r>
    </w:p>
    <w:p w14:paraId="6043A64F" w14:textId="77777777" w:rsidR="008D2BEA" w:rsidRDefault="008D2BEA" w:rsidP="008D2BEA">
      <w:pPr>
        <w:numPr>
          <w:ilvl w:val="0"/>
          <w:numId w:val="49"/>
        </w:numPr>
        <w:tabs>
          <w:tab w:val="left" w:pos="708"/>
        </w:tabs>
        <w:autoSpaceDE w:val="0"/>
        <w:autoSpaceDN w:val="0"/>
        <w:adjustRightInd w:val="0"/>
        <w:spacing w:before="0" w:line="360" w:lineRule="auto"/>
        <w:rPr>
          <w:rFonts w:cs="Arial"/>
        </w:rPr>
      </w:pPr>
      <w:r>
        <w:rPr>
          <w:rFonts w:cs="Arial"/>
        </w:rPr>
        <w:t>koordinovat profese na stavbě</w:t>
      </w:r>
    </w:p>
    <w:p w14:paraId="1E500E93" w14:textId="77777777" w:rsidR="008D2BEA" w:rsidRDefault="008D2BEA" w:rsidP="008D2BEA">
      <w:pPr>
        <w:numPr>
          <w:ilvl w:val="0"/>
          <w:numId w:val="49"/>
        </w:numPr>
        <w:tabs>
          <w:tab w:val="left" w:pos="708"/>
        </w:tabs>
        <w:autoSpaceDE w:val="0"/>
        <w:autoSpaceDN w:val="0"/>
        <w:adjustRightInd w:val="0"/>
        <w:spacing w:before="0" w:line="360" w:lineRule="auto"/>
        <w:rPr>
          <w:rFonts w:cs="Arial"/>
        </w:rPr>
      </w:pPr>
      <w:r>
        <w:rPr>
          <w:rFonts w:cs="Arial"/>
        </w:rPr>
        <w:t>zajistit prostupy, instalační předstěny pro instalace vnitřní splaškové kanalizace</w:t>
      </w:r>
    </w:p>
    <w:p w14:paraId="004BEA22" w14:textId="77777777" w:rsidR="008D2BEA" w:rsidRDefault="008D2BEA" w:rsidP="008D2BEA">
      <w:pPr>
        <w:numPr>
          <w:ilvl w:val="0"/>
          <w:numId w:val="49"/>
        </w:numPr>
        <w:tabs>
          <w:tab w:val="left" w:pos="708"/>
        </w:tabs>
        <w:autoSpaceDE w:val="0"/>
        <w:autoSpaceDN w:val="0"/>
        <w:adjustRightInd w:val="0"/>
        <w:spacing w:before="0" w:line="360" w:lineRule="auto"/>
        <w:rPr>
          <w:rFonts w:cs="Arial"/>
        </w:rPr>
      </w:pPr>
      <w:r>
        <w:rPr>
          <w:rFonts w:cs="Arial"/>
        </w:rPr>
        <w:t>zajistit osazení revizních dvířek (viz výkresová dokumentace) v místech osazení čistících kusů atd.</w:t>
      </w:r>
    </w:p>
    <w:p w14:paraId="7B61CDD3" w14:textId="77777777" w:rsidR="008D2BEA" w:rsidRDefault="008D2BEA" w:rsidP="008D2BEA">
      <w:pPr>
        <w:tabs>
          <w:tab w:val="left" w:pos="708"/>
        </w:tabs>
        <w:autoSpaceDE w:val="0"/>
        <w:autoSpaceDN w:val="0"/>
        <w:adjustRightInd w:val="0"/>
        <w:spacing w:before="0" w:line="360" w:lineRule="auto"/>
        <w:ind w:left="720"/>
        <w:rPr>
          <w:rFonts w:cs="Arial"/>
        </w:rPr>
      </w:pPr>
    </w:p>
    <w:p w14:paraId="72220FB0" w14:textId="7E1BA8A6" w:rsidR="008D2BEA" w:rsidRDefault="001B0DE7" w:rsidP="008D2BEA">
      <w:pPr>
        <w:tabs>
          <w:tab w:val="clear" w:pos="1985"/>
          <w:tab w:val="left" w:pos="567"/>
        </w:tabs>
        <w:autoSpaceDE w:val="0"/>
        <w:autoSpaceDN w:val="0"/>
        <w:adjustRightInd w:val="0"/>
        <w:spacing w:before="0" w:after="120" w:line="276" w:lineRule="auto"/>
        <w:rPr>
          <w:rFonts w:cs="Arial"/>
        </w:rPr>
      </w:pPr>
      <w:r>
        <w:rPr>
          <w:rFonts w:cs="Arial"/>
          <w:b/>
          <w:bCs/>
          <w:iCs/>
          <w:sz w:val="24"/>
        </w:rPr>
        <w:t>h</w:t>
      </w:r>
      <w:r w:rsidR="008D2BEA">
        <w:rPr>
          <w:rFonts w:cs="Arial"/>
          <w:b/>
          <w:bCs/>
          <w:iCs/>
          <w:sz w:val="24"/>
        </w:rPr>
        <w:t>) Závěr</w:t>
      </w:r>
    </w:p>
    <w:p w14:paraId="1FC0BAB7" w14:textId="615C001F" w:rsidR="008D2BEA" w:rsidRDefault="008D2BEA" w:rsidP="008D2BEA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  <w:bCs/>
        </w:rPr>
        <w:t xml:space="preserve">• Projekt je zpracován v souladu s platnými předpisy. Při provádění je nutné řídit se platnými předpisy a technickými předpisy výrobců jednotlivých materiálů. Stavba bude realizována autorizovanou prováděcí firmou. Všechny použité materiály </w:t>
      </w:r>
      <w:r w:rsidR="001B0DE7">
        <w:rPr>
          <w:rFonts w:cs="Arial"/>
          <w:bCs/>
        </w:rPr>
        <w:t>musí být</w:t>
      </w:r>
      <w:r>
        <w:rPr>
          <w:rFonts w:cs="Arial"/>
          <w:bCs/>
        </w:rPr>
        <w:t xml:space="preserve"> schváleny k použití v ČR, popř. na ně </w:t>
      </w:r>
      <w:r w:rsidR="001B0DE7">
        <w:rPr>
          <w:rFonts w:cs="Arial"/>
          <w:bCs/>
        </w:rPr>
        <w:t>bylo vydáno prohlášení o shodě.</w:t>
      </w:r>
    </w:p>
    <w:p w14:paraId="1A84829C" w14:textId="77777777" w:rsidR="005921FC" w:rsidRDefault="005921FC" w:rsidP="005C2033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32"/>
          <w:szCs w:val="32"/>
        </w:rPr>
      </w:pPr>
    </w:p>
    <w:p w14:paraId="1614DBF8" w14:textId="543BF074" w:rsidR="005C2033" w:rsidRDefault="00B60E08" w:rsidP="005C2033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D</w:t>
      </w:r>
      <w:r w:rsidR="005C2033">
        <w:rPr>
          <w:rFonts w:cs="Arial"/>
          <w:b/>
          <w:bCs/>
          <w:sz w:val="32"/>
          <w:szCs w:val="32"/>
        </w:rPr>
        <w:t>. VODOVOD</w:t>
      </w:r>
      <w:bookmarkStart w:id="2" w:name="_Toc288489779"/>
      <w:bookmarkStart w:id="3" w:name="_Toc196661721"/>
    </w:p>
    <w:p w14:paraId="53D044AF" w14:textId="77777777" w:rsidR="001B0DE7" w:rsidRDefault="001B0DE7" w:rsidP="001B0DE7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</w:p>
    <w:p w14:paraId="016E08FC" w14:textId="26E900CB" w:rsidR="001B0DE7" w:rsidRDefault="001B0DE7" w:rsidP="001B0DE7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a) Základní údaje</w:t>
      </w:r>
    </w:p>
    <w:p w14:paraId="755B6444" w14:textId="039A7A3C" w:rsidR="001B0DE7" w:rsidRDefault="001B0DE7" w:rsidP="001B0DE7">
      <w:pPr>
        <w:autoSpaceDE w:val="0"/>
        <w:autoSpaceDN w:val="0"/>
        <w:adjustRightInd w:val="0"/>
        <w:spacing w:line="276" w:lineRule="auto"/>
        <w:rPr>
          <w:rFonts w:cs="Arial"/>
          <w:bCs/>
          <w:color w:val="FF0000"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Projekt vodovodu řeší přívod studené vody, teplé vody a cirkulace k jednotlivým zařizovacím předmětům v projektované půdní vestavby.</w:t>
      </w:r>
    </w:p>
    <w:p w14:paraId="4E2271CD" w14:textId="6AB289AE" w:rsidR="001B0DE7" w:rsidRDefault="001B0DE7" w:rsidP="001B0DE7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rPr>
          <w:rFonts w:cs="Arial"/>
          <w:color w:val="000000"/>
          <w:spacing w:val="0"/>
        </w:rPr>
      </w:pPr>
      <w:r>
        <w:rPr>
          <w:rFonts w:cs="Arial"/>
        </w:rPr>
        <w:t xml:space="preserve">• </w:t>
      </w:r>
      <w:r>
        <w:rPr>
          <w:rFonts w:cs="Arial"/>
          <w:color w:val="000000"/>
          <w:spacing w:val="0"/>
        </w:rPr>
        <w:t>Pro toto nové patro bude zhotovena kompletně nová větev rozvodu SV, TV a cirkulace, které budou napojeny na stávající rozvody v technické místnosti objektu.</w:t>
      </w:r>
      <w:r w:rsidR="000701A5">
        <w:rPr>
          <w:rFonts w:cs="Arial"/>
          <w:color w:val="000000"/>
          <w:spacing w:val="0"/>
        </w:rPr>
        <w:t xml:space="preserve"> Umístění stoupacího </w:t>
      </w:r>
      <w:r w:rsidR="00216943">
        <w:rPr>
          <w:rFonts w:cs="Arial"/>
          <w:color w:val="000000"/>
          <w:spacing w:val="0"/>
        </w:rPr>
        <w:t>potrubí je patrné z výkresové části PD.</w:t>
      </w:r>
    </w:p>
    <w:p w14:paraId="5E58D7D0" w14:textId="77777777" w:rsidR="003E5D48" w:rsidRDefault="003E5D48" w:rsidP="001B0DE7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rPr>
          <w:rFonts w:cs="Arial"/>
          <w:color w:val="000000"/>
          <w:spacing w:val="0"/>
        </w:rPr>
      </w:pPr>
    </w:p>
    <w:p w14:paraId="39477D48" w14:textId="57CE3ABD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 xml:space="preserve">a) </w:t>
      </w:r>
      <w:bookmarkStart w:id="4" w:name="_Toc225312912"/>
      <w:bookmarkStart w:id="5" w:name="_Toc233005845"/>
      <w:bookmarkStart w:id="6" w:name="_Toc335811393"/>
      <w:bookmarkEnd w:id="2"/>
      <w:bookmarkEnd w:id="3"/>
      <w:r>
        <w:rPr>
          <w:rFonts w:cs="Arial"/>
          <w:b/>
          <w:bCs/>
          <w:iCs/>
          <w:sz w:val="24"/>
        </w:rPr>
        <w:t>Zdroj vody</w:t>
      </w:r>
      <w:bookmarkEnd w:id="4"/>
      <w:bookmarkEnd w:id="5"/>
      <w:bookmarkEnd w:id="6"/>
    </w:p>
    <w:p w14:paraId="069DFD60" w14:textId="631DFF04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Jako zdroj studené pitné vody pro daný objekt bude sloužit veřejný vodovodní řad, který je veden v komunikaci před objektem.</w:t>
      </w:r>
    </w:p>
    <w:p w14:paraId="10CD38D6" w14:textId="77777777" w:rsidR="003E5D48" w:rsidRDefault="003E5D48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146E35D3" w14:textId="77777777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  <w:b/>
          <w:bCs/>
          <w:iCs/>
          <w:sz w:val="24"/>
        </w:rPr>
        <w:t>b) Přípojka</w:t>
      </w:r>
    </w:p>
    <w:p w14:paraId="2CAB4C20" w14:textId="3B491A3D" w:rsidR="00431D69" w:rsidRDefault="005C2033" w:rsidP="001B0DE7">
      <w:pPr>
        <w:autoSpaceDE w:val="0"/>
        <w:autoSpaceDN w:val="0"/>
        <w:adjustRightInd w:val="0"/>
        <w:spacing w:line="276" w:lineRule="auto"/>
        <w:rPr>
          <w:rFonts w:cs="Arial"/>
        </w:rPr>
      </w:pPr>
      <w:bookmarkStart w:id="7" w:name="_Hlk57909167"/>
      <w:r>
        <w:rPr>
          <w:rFonts w:cs="Arial"/>
        </w:rPr>
        <w:t xml:space="preserve">• Přípojka vodovodu je </w:t>
      </w:r>
      <w:r w:rsidR="00B60E08">
        <w:rPr>
          <w:rFonts w:cs="Arial"/>
        </w:rPr>
        <w:t>stávající.</w:t>
      </w:r>
      <w:r>
        <w:rPr>
          <w:rFonts w:cs="Arial"/>
        </w:rPr>
        <w:t xml:space="preserve"> </w:t>
      </w:r>
      <w:bookmarkEnd w:id="7"/>
    </w:p>
    <w:p w14:paraId="01A1236C" w14:textId="788901C9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</w:rPr>
      </w:pPr>
      <w:r>
        <w:rPr>
          <w:rFonts w:cs="Arial"/>
        </w:rPr>
        <w:t>• Přípojk</w:t>
      </w:r>
      <w:r w:rsidR="00EF4B58">
        <w:rPr>
          <w:rFonts w:cs="Arial"/>
        </w:rPr>
        <w:t>a</w:t>
      </w:r>
      <w:r>
        <w:rPr>
          <w:rFonts w:cs="Arial"/>
        </w:rPr>
        <w:t xml:space="preserve"> veřejného vodovodu ne</w:t>
      </w:r>
      <w:r w:rsidR="00EF4B58">
        <w:rPr>
          <w:rFonts w:cs="Arial"/>
        </w:rPr>
        <w:t>ní</w:t>
      </w:r>
      <w:r>
        <w:rPr>
          <w:rFonts w:cs="Arial"/>
        </w:rPr>
        <w:t xml:space="preserve"> předmětem této dokumentace.</w:t>
      </w:r>
    </w:p>
    <w:p w14:paraId="3B167062" w14:textId="77777777" w:rsidR="003E5D48" w:rsidRDefault="003E5D48" w:rsidP="005C2033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7AF94076" w14:textId="1975ED5A" w:rsidR="005C2033" w:rsidRDefault="001B0DE7" w:rsidP="005C2033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c</w:t>
      </w:r>
      <w:r w:rsidR="005C2033">
        <w:rPr>
          <w:rFonts w:cs="Arial"/>
          <w:b/>
          <w:bCs/>
          <w:iCs/>
          <w:sz w:val="24"/>
        </w:rPr>
        <w:t>) Vnitřní rozvody</w:t>
      </w:r>
    </w:p>
    <w:p w14:paraId="472AECAC" w14:textId="77777777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t>Studená voda a užitková voda</w:t>
      </w:r>
    </w:p>
    <w:p w14:paraId="54C65B6C" w14:textId="420BFD29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Připojovací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z PPr – PN 16. Je provedeno ve spádu 3‰ směrem k zařizovacím předmětům s nejnižším místem napojení. Potrubí je vedeno převážně v podlaze, v předstěně, nebo volně podél stěny. Trubky studené vody budou obaleny tepelnou izolací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>. 9 mm. Vedení musí umožňovat pohyb způsobený tepelnou roztažností materiálu.</w:t>
      </w:r>
    </w:p>
    <w:p w14:paraId="58AE2F60" w14:textId="1E663965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lastRenderedPageBreak/>
        <w:t xml:space="preserve">• </w:t>
      </w:r>
      <w:r>
        <w:rPr>
          <w:rFonts w:cs="Arial"/>
          <w:bCs/>
        </w:rPr>
        <w:t xml:space="preserve">Svislé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taktéž z PPr – PN 16.  Potrubí je vedeno převážně v předstěně. Musí být tepelně izolováno a musí umožňovat dilataci. Tepelná izolace je navržena o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>. 9 mm.</w:t>
      </w:r>
    </w:p>
    <w:p w14:paraId="2D5C5A5B" w14:textId="6D78813C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Ležaté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z PPr – PN 16. Potrubí je vedeno z převážné většiny v podlaze</w:t>
      </w:r>
      <w:r>
        <w:rPr>
          <w:rFonts w:cs="Arial"/>
          <w:bCs/>
          <w:color w:val="FF0000"/>
        </w:rPr>
        <w:t xml:space="preserve">. </w:t>
      </w:r>
      <w:r>
        <w:rPr>
          <w:rFonts w:cs="Arial"/>
          <w:bCs/>
        </w:rPr>
        <w:t>Vedení musí umožňovat dilataci a musí být tepelně izolováno. Izolace bude tloušťky 9 mm.</w:t>
      </w:r>
    </w:p>
    <w:p w14:paraId="51C0FB08" w14:textId="77777777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t>Teplá voda</w:t>
      </w:r>
    </w:p>
    <w:p w14:paraId="736B3EF7" w14:textId="2B5B020A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Připojovací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z PPr – PN 16. Je provedeno ve spádu 3‰ směrem k zařizovacím předmětům s nejnižším místem napojení. Připojovací potrubí teplé vody je vždy vedeno nad připojovacím potrubím studené vody. Potrubí je vedeno převážně v podlaze, v předstěně, nebo volně podél stěny. Vedení musí umožňovat pohyb způsobený tepelnou roztažností materiálu. Trubky teplé vody jsou obaleny tepelnou izolací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>. </w:t>
      </w:r>
      <w:r w:rsidR="000701A5">
        <w:rPr>
          <w:rFonts w:cs="Arial"/>
          <w:bCs/>
        </w:rPr>
        <w:t>25</w:t>
      </w:r>
      <w:r>
        <w:rPr>
          <w:rFonts w:cs="Arial"/>
          <w:bCs/>
        </w:rPr>
        <w:t xml:space="preserve"> mm. </w:t>
      </w:r>
    </w:p>
    <w:p w14:paraId="745B7A7F" w14:textId="2BB7A898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Svislé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taktéž z PPr – PN 16. Musí být tepelně izolováno a musí umožňovat dilataci. Potrubí je vedeno převážně v předstěně. Trubky teplé vody jsou obaleny tepelnou izolací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 xml:space="preserve">. </w:t>
      </w:r>
      <w:r w:rsidR="005A4964">
        <w:rPr>
          <w:rFonts w:cs="Arial"/>
          <w:bCs/>
        </w:rPr>
        <w:t>25</w:t>
      </w:r>
      <w:r>
        <w:rPr>
          <w:rFonts w:cs="Arial"/>
          <w:bCs/>
        </w:rPr>
        <w:t xml:space="preserve"> mm.</w:t>
      </w:r>
    </w:p>
    <w:p w14:paraId="74774236" w14:textId="315DAD97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Ležaté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z PPr – PN 16. Potrubí je vedeno z převážné většiny v podlaze</w:t>
      </w:r>
      <w:r>
        <w:rPr>
          <w:rFonts w:cs="Arial"/>
          <w:bCs/>
          <w:color w:val="FF0000"/>
        </w:rPr>
        <w:t xml:space="preserve">. </w:t>
      </w:r>
      <w:r>
        <w:rPr>
          <w:rFonts w:cs="Arial"/>
          <w:bCs/>
        </w:rPr>
        <w:t xml:space="preserve">Vedení musí umožňovat dilataci a musí být tepelně izolováno. Izolace bude tloušťky </w:t>
      </w:r>
      <w:r w:rsidR="005A4964">
        <w:rPr>
          <w:rFonts w:cs="Arial"/>
          <w:bCs/>
        </w:rPr>
        <w:t>25</w:t>
      </w:r>
      <w:r>
        <w:rPr>
          <w:rFonts w:cs="Arial"/>
          <w:bCs/>
        </w:rPr>
        <w:t xml:space="preserve"> mm.</w:t>
      </w:r>
    </w:p>
    <w:p w14:paraId="4A976556" w14:textId="77777777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  <w:iCs/>
          <w:sz w:val="24"/>
          <w:u w:val="single"/>
        </w:rPr>
      </w:pPr>
      <w:r>
        <w:rPr>
          <w:rFonts w:cs="Arial"/>
          <w:bCs/>
          <w:iCs/>
          <w:sz w:val="24"/>
          <w:u w:val="single"/>
        </w:rPr>
        <w:t>Cirkulační voda</w:t>
      </w:r>
    </w:p>
    <w:p w14:paraId="2D175FC5" w14:textId="00E69FAB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  <w:color w:val="FF0000"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Připojovací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z PPr – PN 16. Je provedeno ve spádu 3‰ směrem k zařizovacím předmětům s nejnižším místem napojení. Připojovací potrubí cirkulační vody je vždy vedeno mezi připojovacím potrubím studené a teplé vody. Potrubí je vedeno převážně v podlaze, v předstěně, nebo volně podél stěny. Vedení musí umožňovat pohyb způsobený tepelnou roztažností materiálu. Trubky cirkulační vody jsou obaleny tepelnou izolací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>. 13 mm.</w:t>
      </w:r>
    </w:p>
    <w:p w14:paraId="74C1E600" w14:textId="20631682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Svislé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taktéž z PPr – PN 16. Musí být tepelně izolováno a musí umožňovat dilataci. Potrubí je vedeno převážně v předstěně. Trubky cirkulační vody jsou obaleny tepelnou izolací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>. 13 mm.</w:t>
      </w:r>
    </w:p>
    <w:p w14:paraId="4DA17B3F" w14:textId="7DB24C80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 xml:space="preserve">Ležaté </w:t>
      </w:r>
      <w:proofErr w:type="gramStart"/>
      <w:r>
        <w:rPr>
          <w:rFonts w:cs="Arial"/>
          <w:bCs/>
        </w:rPr>
        <w:t>potrubí- je</w:t>
      </w:r>
      <w:proofErr w:type="gramEnd"/>
      <w:r>
        <w:rPr>
          <w:rFonts w:cs="Arial"/>
          <w:bCs/>
        </w:rPr>
        <w:t xml:space="preserve"> navrženo z PPr – PN 16. Potrubí je vedeno z převážné většiny. Vedení musí umožňovat dilataci a musí být tepelně izolováno. Trubky cirkulační vody jsou obaleny tepelnou izolací </w:t>
      </w:r>
      <w:proofErr w:type="spellStart"/>
      <w:r>
        <w:rPr>
          <w:rFonts w:cs="Arial"/>
          <w:bCs/>
        </w:rPr>
        <w:t>tl</w:t>
      </w:r>
      <w:proofErr w:type="spellEnd"/>
      <w:r>
        <w:rPr>
          <w:rFonts w:cs="Arial"/>
          <w:bCs/>
        </w:rPr>
        <w:t>. 13 mm.</w:t>
      </w:r>
    </w:p>
    <w:p w14:paraId="3C2DCAB4" w14:textId="77777777" w:rsidR="003E5D48" w:rsidRDefault="003E5D48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1FA03CA6" w14:textId="37ED77F1" w:rsidR="00414486" w:rsidRDefault="00414486" w:rsidP="00414486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d) Požární vodovod</w:t>
      </w:r>
    </w:p>
    <w:p w14:paraId="5B56FBEA" w14:textId="54115D09" w:rsidR="00414486" w:rsidRPr="00414486" w:rsidRDefault="00414486" w:rsidP="00414486">
      <w:pPr>
        <w:rPr>
          <w:rFonts w:cs="Arial"/>
        </w:rPr>
      </w:pPr>
      <w:r w:rsidRPr="00414486">
        <w:rPr>
          <w:rFonts w:cs="Arial"/>
        </w:rPr>
        <w:t xml:space="preserve">Dle PBŘ </w:t>
      </w:r>
      <w:r>
        <w:rPr>
          <w:rFonts w:cs="Arial"/>
        </w:rPr>
        <w:t>je v nové vestavbě navrženo</w:t>
      </w:r>
      <w:r w:rsidRPr="00414486">
        <w:rPr>
          <w:rFonts w:cs="Arial"/>
        </w:rPr>
        <w:t xml:space="preserve"> vnitřní odběrn</w:t>
      </w:r>
      <w:r>
        <w:rPr>
          <w:rFonts w:cs="Arial"/>
        </w:rPr>
        <w:t>é</w:t>
      </w:r>
      <w:r w:rsidRPr="00414486">
        <w:rPr>
          <w:rFonts w:cs="Arial"/>
        </w:rPr>
        <w:t xml:space="preserve"> míst</w:t>
      </w:r>
      <w:r>
        <w:rPr>
          <w:rFonts w:cs="Arial"/>
        </w:rPr>
        <w:t>o</w:t>
      </w:r>
      <w:r w:rsidRPr="00414486">
        <w:rPr>
          <w:rFonts w:cs="Arial"/>
        </w:rPr>
        <w:t xml:space="preserve"> požární vody – nástěnn</w:t>
      </w:r>
      <w:r>
        <w:rPr>
          <w:rFonts w:cs="Arial"/>
        </w:rPr>
        <w:t>ý</w:t>
      </w:r>
      <w:r w:rsidRPr="00414486">
        <w:rPr>
          <w:rFonts w:cs="Arial"/>
        </w:rPr>
        <w:t xml:space="preserve"> </w:t>
      </w:r>
      <w:r w:rsidR="00EE58DB">
        <w:rPr>
          <w:rFonts w:cs="Arial"/>
        </w:rPr>
        <w:t xml:space="preserve">požární </w:t>
      </w:r>
      <w:r w:rsidRPr="00414486">
        <w:rPr>
          <w:rFonts w:cs="Arial"/>
        </w:rPr>
        <w:t>hydrant</w:t>
      </w:r>
      <w:r w:rsidR="00EE58DB">
        <w:rPr>
          <w:rFonts w:cs="Arial"/>
        </w:rPr>
        <w:t xml:space="preserve"> s tvarově stálou hadicí D19/</w:t>
      </w:r>
      <w:proofErr w:type="gramStart"/>
      <w:r w:rsidR="00EE58DB">
        <w:rPr>
          <w:rFonts w:cs="Arial"/>
        </w:rPr>
        <w:t>30m</w:t>
      </w:r>
      <w:proofErr w:type="gramEnd"/>
      <w:r w:rsidR="00EE58DB">
        <w:rPr>
          <w:rFonts w:cs="Arial"/>
        </w:rPr>
        <w:t xml:space="preserve"> (viz PBŘ)</w:t>
      </w:r>
      <w:r w:rsidRPr="00414486">
        <w:rPr>
          <w:rFonts w:cs="Arial"/>
        </w:rPr>
        <w:t>. Hydrant bud</w:t>
      </w:r>
      <w:r>
        <w:rPr>
          <w:rFonts w:cs="Arial"/>
        </w:rPr>
        <w:t>e</w:t>
      </w:r>
      <w:r w:rsidRPr="00414486">
        <w:rPr>
          <w:rFonts w:cs="Arial"/>
        </w:rPr>
        <w:t xml:space="preserve"> umístěn 1,1-1,3 m nad podlahou (ke středu skříně). </w:t>
      </w:r>
    </w:p>
    <w:p w14:paraId="330B3007" w14:textId="0FF7C6CE" w:rsidR="00414486" w:rsidRDefault="00414486" w:rsidP="00414486">
      <w:pPr>
        <w:rPr>
          <w:rFonts w:cs="Arial"/>
        </w:rPr>
      </w:pPr>
      <w:r w:rsidRPr="00414486">
        <w:rPr>
          <w:rFonts w:cs="Arial"/>
        </w:rPr>
        <w:t>Rozvody požární vody budou provedeny z pozinkovaného ocelového potrubí.</w:t>
      </w:r>
      <w:r w:rsidR="00EE58DB">
        <w:rPr>
          <w:rFonts w:cs="Arial"/>
        </w:rPr>
        <w:t xml:space="preserve"> Požární vodovod bude </w:t>
      </w:r>
      <w:proofErr w:type="gramStart"/>
      <w:r w:rsidR="00EE58DB">
        <w:rPr>
          <w:rFonts w:cs="Arial"/>
        </w:rPr>
        <w:t>napojen  přes</w:t>
      </w:r>
      <w:proofErr w:type="gramEnd"/>
      <w:r w:rsidR="00EE58DB">
        <w:rPr>
          <w:rFonts w:cs="Arial"/>
        </w:rPr>
        <w:t xml:space="preserve"> požární oddělovač na stávající vodovodní přípojku v suterénu objektu.</w:t>
      </w:r>
    </w:p>
    <w:p w14:paraId="2F9285C8" w14:textId="77777777" w:rsidR="003E5D48" w:rsidRPr="00414486" w:rsidRDefault="003E5D48" w:rsidP="00414486">
      <w:pPr>
        <w:rPr>
          <w:rFonts w:cs="Arial"/>
        </w:rPr>
      </w:pPr>
    </w:p>
    <w:p w14:paraId="30E4B11B" w14:textId="506319EF" w:rsidR="005C2033" w:rsidRDefault="00414486" w:rsidP="005C2033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e</w:t>
      </w:r>
      <w:r w:rsidR="005C2033">
        <w:rPr>
          <w:rFonts w:cs="Arial"/>
          <w:b/>
          <w:bCs/>
          <w:iCs/>
          <w:sz w:val="24"/>
        </w:rPr>
        <w:t>) Přípravy TV</w:t>
      </w:r>
    </w:p>
    <w:p w14:paraId="506B3319" w14:textId="1B4F572A" w:rsidR="005C2033" w:rsidRDefault="005C2033" w:rsidP="005C2033">
      <w:pPr>
        <w:autoSpaceDE w:val="0"/>
        <w:autoSpaceDN w:val="0"/>
        <w:adjustRightInd w:val="0"/>
        <w:rPr>
          <w:rFonts w:cs="Arial"/>
          <w:bCs/>
        </w:rPr>
      </w:pPr>
      <w:r>
        <w:rPr>
          <w:rFonts w:cs="Arial"/>
        </w:rPr>
        <w:t xml:space="preserve">• </w:t>
      </w:r>
      <w:r w:rsidR="000701A5">
        <w:rPr>
          <w:rFonts w:cs="Arial"/>
        </w:rPr>
        <w:t>O</w:t>
      </w:r>
      <w:r>
        <w:rPr>
          <w:rFonts w:cs="Arial"/>
          <w:bCs/>
        </w:rPr>
        <w:t xml:space="preserve">hřev teplé vody zajišťuje </w:t>
      </w:r>
      <w:r w:rsidR="000701A5">
        <w:rPr>
          <w:rFonts w:cs="Arial"/>
          <w:bCs/>
        </w:rPr>
        <w:t>stávající topný zdroj</w:t>
      </w:r>
      <w:r>
        <w:rPr>
          <w:rFonts w:cs="Arial"/>
          <w:bCs/>
        </w:rPr>
        <w:t>.</w:t>
      </w:r>
    </w:p>
    <w:p w14:paraId="4DCFB681" w14:textId="77777777" w:rsidR="003E5D48" w:rsidRDefault="003E5D48" w:rsidP="005C2033">
      <w:pPr>
        <w:autoSpaceDE w:val="0"/>
        <w:autoSpaceDN w:val="0"/>
        <w:adjustRightInd w:val="0"/>
        <w:rPr>
          <w:rFonts w:cs="Arial"/>
        </w:rPr>
      </w:pPr>
    </w:p>
    <w:p w14:paraId="3BE45A8E" w14:textId="4D7837E9" w:rsidR="005C2033" w:rsidRDefault="00414486" w:rsidP="005C2033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lastRenderedPageBreak/>
        <w:t>f</w:t>
      </w:r>
      <w:r w:rsidR="005C2033">
        <w:rPr>
          <w:rFonts w:cs="Arial"/>
          <w:b/>
          <w:bCs/>
          <w:iCs/>
          <w:sz w:val="24"/>
        </w:rPr>
        <w:t>) Armatury, zařízení</w:t>
      </w:r>
    </w:p>
    <w:p w14:paraId="4272CA0F" w14:textId="1467F64F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  <w:bCs/>
        </w:rPr>
        <w:t>Přesné tipy použitých armatur budou stanoveny po konzultaci s investorem.</w:t>
      </w:r>
    </w:p>
    <w:p w14:paraId="7360E4CD" w14:textId="77777777" w:rsidR="003E5D48" w:rsidRDefault="003E5D48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1248D6DE" w14:textId="77777777" w:rsidR="003268E8" w:rsidRDefault="003268E8" w:rsidP="003268E8">
      <w:pPr>
        <w:autoSpaceDE w:val="0"/>
        <w:autoSpaceDN w:val="0"/>
        <w:adjustRightInd w:val="0"/>
        <w:spacing w:line="276" w:lineRule="auto"/>
        <w:rPr>
          <w:rFonts w:cs="Arial"/>
          <w:b/>
          <w:bCs/>
          <w:iCs/>
          <w:sz w:val="24"/>
        </w:rPr>
      </w:pPr>
      <w:r>
        <w:rPr>
          <w:rFonts w:cs="Arial"/>
          <w:b/>
          <w:bCs/>
          <w:iCs/>
          <w:sz w:val="24"/>
        </w:rPr>
        <w:t>g) Výpočty</w:t>
      </w:r>
    </w:p>
    <w:tbl>
      <w:tblPr>
        <w:tblW w:w="946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3251"/>
        <w:gridCol w:w="307"/>
        <w:gridCol w:w="161"/>
        <w:gridCol w:w="70"/>
        <w:gridCol w:w="667"/>
        <w:gridCol w:w="380"/>
        <w:gridCol w:w="112"/>
        <w:gridCol w:w="250"/>
        <w:gridCol w:w="598"/>
        <w:gridCol w:w="43"/>
        <w:gridCol w:w="492"/>
        <w:gridCol w:w="425"/>
        <w:gridCol w:w="551"/>
        <w:gridCol w:w="164"/>
        <w:gridCol w:w="245"/>
        <w:gridCol w:w="711"/>
        <w:gridCol w:w="164"/>
        <w:gridCol w:w="437"/>
        <w:gridCol w:w="519"/>
        <w:gridCol w:w="6"/>
      </w:tblGrid>
      <w:tr w:rsidR="003E5D48" w14:paraId="7BAD0450" w14:textId="77777777" w:rsidTr="003E5D48">
        <w:trPr>
          <w:gridBefore w:val="1"/>
          <w:gridAfter w:val="2"/>
          <w:wBefore w:w="10" w:type="dxa"/>
          <w:wAfter w:w="525" w:type="dxa"/>
          <w:trHeight w:val="375"/>
        </w:trPr>
        <w:tc>
          <w:tcPr>
            <w:tcW w:w="37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2B4EE" w14:textId="55AEE11F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F9C2" w14:textId="4CEAA98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počet</w:t>
            </w:r>
          </w:p>
        </w:tc>
        <w:tc>
          <w:tcPr>
            <w:tcW w:w="9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1710D" w14:textId="0091C04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</w:p>
        </w:tc>
        <w:tc>
          <w:tcPr>
            <w:tcW w:w="9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AD6F1" w14:textId="1C8D708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Q</w:t>
            </w:r>
            <w:r>
              <w:rPr>
                <w:rFonts w:ascii="Calibri" w:hAnsi="Calibri" w:cs="Calibri"/>
                <w:color w:val="000000"/>
                <w:vertAlign w:val="subscript"/>
              </w:rPr>
              <w:t>A</w:t>
            </w:r>
          </w:p>
        </w:tc>
        <w:tc>
          <w:tcPr>
            <w:tcW w:w="9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9F83" w14:textId="69468C65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proofErr w:type="gramStart"/>
            <w:r>
              <w:rPr>
                <w:rFonts w:ascii="Calibri" w:hAnsi="Calibri" w:cs="Calibri"/>
                <w:color w:val="000000"/>
              </w:rPr>
              <w:t>^(</w:t>
            </w:r>
            <w:proofErr w:type="gramEnd"/>
            <w:r>
              <w:rPr>
                <w:rFonts w:ascii="Calibri" w:hAnsi="Calibri" w:cs="Calibri"/>
                <w:color w:val="000000"/>
              </w:rPr>
              <w:t>1/2)</w:t>
            </w:r>
          </w:p>
        </w:tc>
        <w:tc>
          <w:tcPr>
            <w:tcW w:w="13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1834C3" w14:textId="50F482BA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Q</w:t>
            </w:r>
            <w:r>
              <w:rPr>
                <w:rFonts w:ascii="Calibri" w:hAnsi="Calibri" w:cs="Calibri"/>
                <w:color w:val="000000"/>
                <w:vertAlign w:val="subscript"/>
              </w:rPr>
              <w:t>A</w:t>
            </w:r>
            <w:r>
              <w:rPr>
                <w:rFonts w:ascii="Calibri" w:hAnsi="Calibri" w:cs="Calibri"/>
                <w:color w:val="000000"/>
                <w:vertAlign w:val="superscript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* n</w:t>
            </w:r>
            <w:proofErr w:type="gramStart"/>
            <w:r>
              <w:rPr>
                <w:rFonts w:ascii="Calibri" w:hAnsi="Calibri" w:cs="Calibri"/>
                <w:color w:val="000000"/>
              </w:rPr>
              <w:t>^(</w:t>
            </w:r>
            <w:proofErr w:type="gramEnd"/>
            <w:r>
              <w:rPr>
                <w:rFonts w:ascii="Calibri" w:hAnsi="Calibri" w:cs="Calibri"/>
                <w:color w:val="000000"/>
              </w:rPr>
              <w:t>1/2)</w:t>
            </w:r>
          </w:p>
        </w:tc>
      </w:tr>
      <w:tr w:rsidR="003E5D48" w14:paraId="77FDAC16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6B59" w14:textId="19097586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Směšovací baterie umyvadlo/umývátko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A1F997" w14:textId="426DD5B8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101E7" w14:textId="24C2A89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D20F" w14:textId="0946036A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6CCE" w14:textId="67D0D1F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7,35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D7EF21" w14:textId="2B309B4F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1,47</w:t>
            </w:r>
          </w:p>
        </w:tc>
      </w:tr>
      <w:tr w:rsidR="003E5D48" w14:paraId="7044DCFB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FC5CC" w14:textId="092098D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Směšovací baterie vanová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13FC0D" w14:textId="6FC32B88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94980" w14:textId="5305BC1D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597FB" w14:textId="3103ED28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0,3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441FE" w14:textId="6DF2AAA5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C45D88" w14:textId="5F0E0FFC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</w:tr>
      <w:tr w:rsidR="003E5D48" w14:paraId="7F1F89AD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7A54" w14:textId="3630FD62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Směšovací baterie sprchová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07A6C9" w14:textId="05BF7EB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61E53" w14:textId="3BBCE2AA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1D8F" w14:textId="211631EB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8D4C3" w14:textId="08154187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870033" w14:textId="62E175EF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0,20</w:t>
            </w:r>
          </w:p>
        </w:tc>
      </w:tr>
      <w:tr w:rsidR="003E5D48" w14:paraId="51CAA6C8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BA4A" w14:textId="1927CB65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Směšovací baterie dřezová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84A03F" w14:textId="2D47D654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51FF" w14:textId="76D69356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9DEC" w14:textId="2F99DBC9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92AFF" w14:textId="34020C85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2,83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933E52" w14:textId="1F56CD6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0,57</w:t>
            </w:r>
          </w:p>
        </w:tc>
      </w:tr>
      <w:tr w:rsidR="003E5D48" w14:paraId="4D8617F8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D1C13" w14:textId="317DF1FC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Splachovací nádržka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DAE171" w14:textId="26793FA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6C0B" w14:textId="77758725" w:rsidR="003E5D48" w:rsidRP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 w:rsidRPr="003E5D48"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9A1F" w14:textId="77F5067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0,15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639D" w14:textId="006F178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4,18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735B64" w14:textId="06E309B8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0,63</w:t>
            </w:r>
          </w:p>
        </w:tc>
      </w:tr>
      <w:tr w:rsidR="003E5D48" w14:paraId="4A094927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5CB0" w14:textId="32F6B894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Bidet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EBA8C60" w14:textId="1A901954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820CF" w14:textId="1C29A169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F6843" w14:textId="245CE2FD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9B9E" w14:textId="3F2C5046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11EEF8" w14:textId="68CFA55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0,10</w:t>
            </w:r>
          </w:p>
        </w:tc>
      </w:tr>
      <w:tr w:rsidR="003E5D48" w14:paraId="38B46E2F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84BAF" w14:textId="6A818C5F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Výtokový ventil DN 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8C75B5" w14:textId="31F4BC1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C6145" w14:textId="6C685CCB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569B" w14:textId="3784D02B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372D" w14:textId="22BE13A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3,87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388788" w14:textId="045D6E29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0,77</w:t>
            </w:r>
          </w:p>
        </w:tc>
      </w:tr>
      <w:tr w:rsidR="003E5D48" w14:paraId="2FF34787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CBA0" w14:textId="38A5CC63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Výtokový ventil DN 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D7AF10" w14:textId="274520C4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3CF0F" w14:textId="7A45DDBC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B288D" w14:textId="0E97B621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F623F" w14:textId="4F1CE26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08D580" w14:textId="5C88EDB2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</w:tr>
      <w:tr w:rsidR="003E5D48" w14:paraId="73BFC353" w14:textId="77777777" w:rsidTr="003E5D48">
        <w:trPr>
          <w:gridBefore w:val="1"/>
          <w:gridAfter w:val="2"/>
          <w:wBefore w:w="10" w:type="dxa"/>
          <w:wAfter w:w="525" w:type="dxa"/>
          <w:trHeight w:val="300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E2A8" w14:textId="6C1978A6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Automatická pračka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A030DFE" w14:textId="492D8DD7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C7D47" w14:textId="749C8FF4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C284" w14:textId="2B0E1E3D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924DD" w14:textId="4DE6349E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7F3C7" w14:textId="4D6DF5FF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</w:tr>
      <w:tr w:rsidR="003E5D48" w14:paraId="06A5A855" w14:textId="77777777" w:rsidTr="003E5D48">
        <w:trPr>
          <w:gridBefore w:val="1"/>
          <w:gridAfter w:val="2"/>
          <w:wBefore w:w="10" w:type="dxa"/>
          <w:wAfter w:w="525" w:type="dxa"/>
          <w:trHeight w:val="315"/>
        </w:trPr>
        <w:tc>
          <w:tcPr>
            <w:tcW w:w="37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B54389" w14:textId="550029F7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Automatická myčka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ECA654" w14:textId="5816AE51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B5A9E6" w14:textId="6744CF1A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B43BE08" w14:textId="4423755B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DE452B" w14:textId="5CF7D4FF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08406" w14:textId="373BAEEB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</w:tr>
      <w:tr w:rsidR="003E5D48" w14:paraId="1A081CD1" w14:textId="77777777" w:rsidTr="003E5D48">
        <w:trPr>
          <w:gridBefore w:val="1"/>
          <w:gridAfter w:val="2"/>
          <w:wBefore w:w="10" w:type="dxa"/>
          <w:wAfter w:w="525" w:type="dxa"/>
          <w:trHeight w:val="375"/>
        </w:trPr>
        <w:tc>
          <w:tcPr>
            <w:tcW w:w="3780" w:type="dxa"/>
            <w:gridSpan w:val="4"/>
            <w:noWrap/>
            <w:vAlign w:val="bottom"/>
            <w:hideMark/>
          </w:tcPr>
          <w:p w14:paraId="1C3789AA" w14:textId="77777777" w:rsidR="003E5D48" w:rsidRDefault="003E5D48" w:rsidP="003E5D48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960" w:type="dxa"/>
            <w:gridSpan w:val="2"/>
            <w:noWrap/>
            <w:vAlign w:val="bottom"/>
            <w:hideMark/>
          </w:tcPr>
          <w:p w14:paraId="19A90EDC" w14:textId="77777777" w:rsidR="003E5D48" w:rsidRDefault="003E5D48" w:rsidP="003E5D48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14:paraId="05ABC812" w14:textId="77777777" w:rsidR="003E5D48" w:rsidRDefault="003E5D48" w:rsidP="003E5D48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gridSpan w:val="3"/>
            <w:noWrap/>
            <w:vAlign w:val="bottom"/>
            <w:hideMark/>
          </w:tcPr>
          <w:p w14:paraId="2A270C38" w14:textId="77777777" w:rsidR="003E5D48" w:rsidRDefault="003E5D48" w:rsidP="003E5D48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C843B" w14:textId="5CBBFBCA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</w:t>
            </w:r>
            <w:r>
              <w:rPr>
                <w:rFonts w:ascii="Calibri" w:hAnsi="Calibri" w:cs="Calibri"/>
                <w:b/>
                <w:bCs/>
                <w:color w:val="000000"/>
                <w:vertAlign w:val="subscript"/>
              </w:rPr>
              <w:t>D</w:t>
            </w: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3994A3" w14:textId="3E82A3E5" w:rsidR="003E5D48" w:rsidRDefault="003E5D48" w:rsidP="003E5D48">
            <w:pPr>
              <w:tabs>
                <w:tab w:val="left" w:pos="708"/>
              </w:tabs>
              <w:spacing w:before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pacing w:val="0"/>
                <w:lang w:eastAsia="cs-CZ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3,74</w:t>
            </w:r>
          </w:p>
        </w:tc>
      </w:tr>
      <w:tr w:rsidR="003268E8" w14:paraId="7867F875" w14:textId="77777777" w:rsidTr="003E5D48">
        <w:trPr>
          <w:gridAfter w:val="1"/>
          <w:wAfter w:w="6" w:type="dxa"/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1334AB9C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Rychlost proudění vody v přípojce</w:t>
            </w:r>
          </w:p>
        </w:tc>
        <w:tc>
          <w:tcPr>
            <w:tcW w:w="307" w:type="dxa"/>
            <w:noWrap/>
            <w:vAlign w:val="bottom"/>
            <w:hideMark/>
          </w:tcPr>
          <w:p w14:paraId="66A838D7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v</w:t>
            </w:r>
          </w:p>
        </w:tc>
        <w:tc>
          <w:tcPr>
            <w:tcW w:w="161" w:type="dxa"/>
            <w:noWrap/>
            <w:vAlign w:val="bottom"/>
            <w:hideMark/>
          </w:tcPr>
          <w:p w14:paraId="5E9980A5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641" w:type="dxa"/>
            <w:gridSpan w:val="2"/>
            <w:shd w:val="clear" w:color="auto" w:fill="FFFF00"/>
            <w:noWrap/>
            <w:vAlign w:val="bottom"/>
            <w:hideMark/>
          </w:tcPr>
          <w:p w14:paraId="41E93366" w14:textId="6FE19BF9" w:rsidR="003268E8" w:rsidRDefault="003E5D4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1,5</w:t>
            </w: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2A65BAC1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m/s</w:t>
            </w:r>
          </w:p>
        </w:tc>
        <w:tc>
          <w:tcPr>
            <w:tcW w:w="250" w:type="dxa"/>
            <w:noWrap/>
            <w:vAlign w:val="bottom"/>
            <w:hideMark/>
          </w:tcPr>
          <w:p w14:paraId="1BBA4AC4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54D31413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noWrap/>
            <w:vAlign w:val="bottom"/>
            <w:hideMark/>
          </w:tcPr>
          <w:p w14:paraId="40B5F2B2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gridSpan w:val="2"/>
            <w:noWrap/>
            <w:vAlign w:val="bottom"/>
            <w:hideMark/>
          </w:tcPr>
          <w:p w14:paraId="1F2C6FAE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06C537F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5700925C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4BFBC3E4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1496CDF5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3268E8" w14:paraId="682E3D46" w14:textId="77777777" w:rsidTr="003E5D48">
        <w:trPr>
          <w:gridAfter w:val="1"/>
          <w:wAfter w:w="6" w:type="dxa"/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47B39325" w14:textId="77777777" w:rsidR="003268E8" w:rsidRDefault="003268E8" w:rsidP="00C02061"/>
        </w:tc>
        <w:tc>
          <w:tcPr>
            <w:tcW w:w="307" w:type="dxa"/>
            <w:noWrap/>
            <w:vAlign w:val="bottom"/>
            <w:hideMark/>
          </w:tcPr>
          <w:p w14:paraId="4F20C8FC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37CB3D85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0B03E638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2FA3B01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5A7093F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641A73C7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noWrap/>
            <w:vAlign w:val="bottom"/>
            <w:hideMark/>
          </w:tcPr>
          <w:p w14:paraId="65D8747B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gridSpan w:val="2"/>
            <w:noWrap/>
            <w:vAlign w:val="bottom"/>
            <w:hideMark/>
          </w:tcPr>
          <w:p w14:paraId="3BF96EB2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6B187E99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25BDAEEA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78EC203F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159DF78B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3268E8" w14:paraId="3D375B05" w14:textId="77777777" w:rsidTr="003E5D48">
        <w:trPr>
          <w:gridAfter w:val="1"/>
          <w:wAfter w:w="6" w:type="dxa"/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50F1A5F5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 xml:space="preserve">Minimální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vniřní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 xml:space="preserve"> průměr přípojky</w:t>
            </w:r>
          </w:p>
        </w:tc>
        <w:tc>
          <w:tcPr>
            <w:tcW w:w="307" w:type="dxa"/>
            <w:noWrap/>
            <w:vAlign w:val="bottom"/>
            <w:hideMark/>
          </w:tcPr>
          <w:p w14:paraId="617887B0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di</w:t>
            </w:r>
          </w:p>
        </w:tc>
        <w:tc>
          <w:tcPr>
            <w:tcW w:w="161" w:type="dxa"/>
            <w:noWrap/>
            <w:vAlign w:val="bottom"/>
            <w:hideMark/>
          </w:tcPr>
          <w:p w14:paraId="67FA430D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641" w:type="dxa"/>
            <w:gridSpan w:val="2"/>
            <w:shd w:val="clear" w:color="auto" w:fill="00B050"/>
            <w:noWrap/>
            <w:vAlign w:val="bottom"/>
            <w:hideMark/>
          </w:tcPr>
          <w:p w14:paraId="06EB3AF1" w14:textId="737E887A" w:rsidR="003268E8" w:rsidRDefault="003E5D4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56,32</w:t>
            </w: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0940F4A3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mm</w:t>
            </w:r>
          </w:p>
        </w:tc>
        <w:tc>
          <w:tcPr>
            <w:tcW w:w="250" w:type="dxa"/>
            <w:noWrap/>
            <w:vAlign w:val="bottom"/>
            <w:hideMark/>
          </w:tcPr>
          <w:p w14:paraId="1BF5D6D3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413F2CAD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noWrap/>
            <w:vAlign w:val="bottom"/>
            <w:hideMark/>
          </w:tcPr>
          <w:p w14:paraId="2FA1C263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gridSpan w:val="2"/>
            <w:noWrap/>
            <w:vAlign w:val="bottom"/>
            <w:hideMark/>
          </w:tcPr>
          <w:p w14:paraId="6BAB2C20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20C8B180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4E4E484D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2C3892C8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1163D03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3268E8" w14:paraId="6CB2E056" w14:textId="77777777" w:rsidTr="003E5D48">
        <w:trPr>
          <w:gridAfter w:val="1"/>
          <w:wAfter w:w="6" w:type="dxa"/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0FAB9986" w14:textId="77777777" w:rsidR="003268E8" w:rsidRDefault="003268E8" w:rsidP="00C02061"/>
        </w:tc>
        <w:tc>
          <w:tcPr>
            <w:tcW w:w="307" w:type="dxa"/>
            <w:noWrap/>
            <w:vAlign w:val="bottom"/>
            <w:hideMark/>
          </w:tcPr>
          <w:p w14:paraId="452D60D4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78E872DD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088B7DED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6A6AA777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8A76D2E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6A14353B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noWrap/>
            <w:vAlign w:val="bottom"/>
            <w:hideMark/>
          </w:tcPr>
          <w:p w14:paraId="244B0921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gridSpan w:val="2"/>
            <w:noWrap/>
            <w:vAlign w:val="bottom"/>
            <w:hideMark/>
          </w:tcPr>
          <w:p w14:paraId="6DA9F1A8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2BA89C7D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7E8834F5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4A649B22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10A03235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3268E8" w14:paraId="49E5DE79" w14:textId="77777777" w:rsidTr="003E5D48">
        <w:trPr>
          <w:gridAfter w:val="1"/>
          <w:wAfter w:w="6" w:type="dxa"/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25552F37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Výběr potrubí</w:t>
            </w:r>
          </w:p>
        </w:tc>
        <w:tc>
          <w:tcPr>
            <w:tcW w:w="307" w:type="dxa"/>
            <w:noWrap/>
            <w:vAlign w:val="bottom"/>
            <w:hideMark/>
          </w:tcPr>
          <w:p w14:paraId="50012114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565EDCC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shd w:val="clear" w:color="auto" w:fill="FFFF00"/>
            <w:noWrap/>
            <w:vAlign w:val="bottom"/>
            <w:hideMark/>
          </w:tcPr>
          <w:p w14:paraId="10486FF9" w14:textId="241ED54A" w:rsidR="003268E8" w:rsidRDefault="003E5D4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75x6,8</w:t>
            </w: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45FC6758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F15642C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72B0D794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noWrap/>
            <w:vAlign w:val="bottom"/>
            <w:hideMark/>
          </w:tcPr>
          <w:p w14:paraId="054B42AE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gridSpan w:val="2"/>
            <w:noWrap/>
            <w:vAlign w:val="bottom"/>
            <w:hideMark/>
          </w:tcPr>
          <w:p w14:paraId="3349AEB4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2CC010A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5F4B814D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6EAC4E5F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634785D3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3268E8" w14:paraId="4CB0D4BA" w14:textId="77777777" w:rsidTr="003E5D48">
        <w:trPr>
          <w:gridAfter w:val="1"/>
          <w:wAfter w:w="6" w:type="dxa"/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1294943D" w14:textId="77777777" w:rsidR="003268E8" w:rsidRDefault="003268E8" w:rsidP="00C02061"/>
        </w:tc>
        <w:tc>
          <w:tcPr>
            <w:tcW w:w="307" w:type="dxa"/>
            <w:noWrap/>
            <w:vAlign w:val="bottom"/>
            <w:hideMark/>
          </w:tcPr>
          <w:p w14:paraId="69079830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636653D5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67AB0FE2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288D3475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C2240CC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591CB93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492" w:type="dxa"/>
            <w:noWrap/>
            <w:vAlign w:val="bottom"/>
            <w:hideMark/>
          </w:tcPr>
          <w:p w14:paraId="3DFA240F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76" w:type="dxa"/>
            <w:gridSpan w:val="2"/>
            <w:noWrap/>
            <w:vAlign w:val="bottom"/>
            <w:hideMark/>
          </w:tcPr>
          <w:p w14:paraId="40462C51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5F1EE33C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3F005D66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164" w:type="dxa"/>
            <w:noWrap/>
            <w:vAlign w:val="bottom"/>
            <w:hideMark/>
          </w:tcPr>
          <w:p w14:paraId="0C0BDB6A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  <w:tc>
          <w:tcPr>
            <w:tcW w:w="956" w:type="dxa"/>
            <w:gridSpan w:val="2"/>
            <w:noWrap/>
            <w:vAlign w:val="bottom"/>
            <w:hideMark/>
          </w:tcPr>
          <w:p w14:paraId="3DED1E51" w14:textId="77777777" w:rsidR="003268E8" w:rsidRDefault="003268E8" w:rsidP="00C02061">
            <w:pPr>
              <w:tabs>
                <w:tab w:val="clear" w:pos="1985"/>
                <w:tab w:val="clear" w:pos="2268"/>
              </w:tabs>
              <w:spacing w:before="0"/>
              <w:jc w:val="left"/>
              <w:rPr>
                <w:rFonts w:asciiTheme="minorHAnsi" w:hAnsiTheme="minorHAnsi"/>
                <w:spacing w:val="0"/>
                <w:sz w:val="20"/>
                <w:szCs w:val="20"/>
                <w:lang w:eastAsia="cs-CZ"/>
              </w:rPr>
            </w:pPr>
          </w:p>
        </w:tc>
      </w:tr>
      <w:tr w:rsidR="003268E8" w14:paraId="068A1AD9" w14:textId="77777777" w:rsidTr="003E5D48">
        <w:trPr>
          <w:trHeight w:val="300"/>
        </w:trPr>
        <w:tc>
          <w:tcPr>
            <w:tcW w:w="3261" w:type="dxa"/>
            <w:gridSpan w:val="2"/>
            <w:noWrap/>
            <w:vAlign w:val="bottom"/>
            <w:hideMark/>
          </w:tcPr>
          <w:p w14:paraId="36DDD277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Průměr zvoleného potrubí</w:t>
            </w:r>
          </w:p>
        </w:tc>
        <w:tc>
          <w:tcPr>
            <w:tcW w:w="307" w:type="dxa"/>
            <w:noWrap/>
            <w:vAlign w:val="bottom"/>
            <w:hideMark/>
          </w:tcPr>
          <w:p w14:paraId="76DFF279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d</w:t>
            </w:r>
          </w:p>
        </w:tc>
        <w:tc>
          <w:tcPr>
            <w:tcW w:w="161" w:type="dxa"/>
            <w:noWrap/>
            <w:vAlign w:val="bottom"/>
            <w:hideMark/>
          </w:tcPr>
          <w:p w14:paraId="08660498" w14:textId="77777777" w:rsidR="003268E8" w:rsidRDefault="003268E8" w:rsidP="00C02061">
            <w:pP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4CCAFFC7" w14:textId="4928BB6E" w:rsidR="003268E8" w:rsidRDefault="003E5D4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61,4</w:t>
            </w:r>
          </w:p>
        </w:tc>
        <w:tc>
          <w:tcPr>
            <w:tcW w:w="492" w:type="dxa"/>
            <w:gridSpan w:val="2"/>
            <w:noWrap/>
            <w:vAlign w:val="bottom"/>
            <w:hideMark/>
          </w:tcPr>
          <w:p w14:paraId="22C356DA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left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mm</w:t>
            </w:r>
          </w:p>
        </w:tc>
        <w:tc>
          <w:tcPr>
            <w:tcW w:w="250" w:type="dxa"/>
            <w:noWrap/>
            <w:vAlign w:val="bottom"/>
          </w:tcPr>
          <w:p w14:paraId="3AE7AFB4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&gt;</w:t>
            </w:r>
          </w:p>
        </w:tc>
        <w:tc>
          <w:tcPr>
            <w:tcW w:w="641" w:type="dxa"/>
            <w:gridSpan w:val="2"/>
            <w:noWrap/>
            <w:vAlign w:val="bottom"/>
            <w:hideMark/>
          </w:tcPr>
          <w:p w14:paraId="654C634E" w14:textId="3FED001B" w:rsidR="003268E8" w:rsidRDefault="003E5D4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56,32</w:t>
            </w:r>
          </w:p>
        </w:tc>
        <w:tc>
          <w:tcPr>
            <w:tcW w:w="492" w:type="dxa"/>
            <w:noWrap/>
            <w:vAlign w:val="bottom"/>
            <w:hideMark/>
          </w:tcPr>
          <w:p w14:paraId="3E8A9C26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pacing w:val="0"/>
                <w:lang w:eastAsia="cs-CZ"/>
              </w:rPr>
              <w:t>mm</w:t>
            </w:r>
          </w:p>
        </w:tc>
        <w:tc>
          <w:tcPr>
            <w:tcW w:w="3222" w:type="dxa"/>
            <w:gridSpan w:val="9"/>
            <w:shd w:val="clear" w:color="auto" w:fill="C6EFCE"/>
            <w:noWrap/>
            <w:vAlign w:val="bottom"/>
            <w:hideMark/>
          </w:tcPr>
          <w:p w14:paraId="66953E76" w14:textId="77777777" w:rsidR="003268E8" w:rsidRDefault="003268E8" w:rsidP="00C02061">
            <w:pPr>
              <w:tabs>
                <w:tab w:val="left" w:pos="708"/>
              </w:tabs>
              <w:spacing w:before="0" w:line="240" w:lineRule="auto"/>
              <w:jc w:val="center"/>
              <w:rPr>
                <w:rFonts w:ascii="Calibri" w:eastAsia="Times New Roman" w:hAnsi="Calibri" w:cs="Calibri"/>
                <w:color w:val="006100"/>
                <w:spacing w:val="0"/>
                <w:lang w:eastAsia="cs-CZ"/>
              </w:rPr>
            </w:pPr>
            <w:r>
              <w:rPr>
                <w:rFonts w:ascii="Calibri" w:eastAsia="Times New Roman" w:hAnsi="Calibri" w:cs="Calibri"/>
                <w:color w:val="006100"/>
                <w:spacing w:val="0"/>
                <w:lang w:eastAsia="cs-CZ"/>
              </w:rPr>
              <w:t>VYHOVUJE</w:t>
            </w:r>
          </w:p>
        </w:tc>
      </w:tr>
    </w:tbl>
    <w:p w14:paraId="2801647A" w14:textId="77777777" w:rsidR="003268E8" w:rsidRDefault="003268E8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42383147" w14:textId="7FC0E65C" w:rsidR="005C2033" w:rsidRDefault="005B23D5" w:rsidP="005C2033">
      <w:pPr>
        <w:spacing w:before="120" w:line="360" w:lineRule="auto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h</w:t>
      </w:r>
      <w:r w:rsidR="00414486">
        <w:rPr>
          <w:rFonts w:cs="Arial"/>
          <w:b/>
          <w:sz w:val="24"/>
          <w:szCs w:val="24"/>
        </w:rPr>
        <w:t>)</w:t>
      </w:r>
      <w:r w:rsidR="005C2033">
        <w:rPr>
          <w:rFonts w:cs="Arial"/>
          <w:b/>
          <w:sz w:val="24"/>
          <w:szCs w:val="24"/>
        </w:rPr>
        <w:t xml:space="preserve"> Ostatní profese</w:t>
      </w:r>
    </w:p>
    <w:p w14:paraId="00C73FFF" w14:textId="77777777" w:rsidR="005C2033" w:rsidRDefault="005C2033" w:rsidP="005C2033">
      <w:pPr>
        <w:spacing w:before="120" w:line="360" w:lineRule="auto"/>
        <w:rPr>
          <w:i/>
          <w:u w:val="single"/>
        </w:rPr>
      </w:pPr>
      <w:r>
        <w:rPr>
          <w:i/>
          <w:u w:val="single"/>
        </w:rPr>
        <w:t xml:space="preserve">Stavba: </w:t>
      </w:r>
    </w:p>
    <w:p w14:paraId="76EECCE2" w14:textId="77777777" w:rsidR="005C2033" w:rsidRDefault="005C2033" w:rsidP="005C2033">
      <w:pPr>
        <w:numPr>
          <w:ilvl w:val="0"/>
          <w:numId w:val="49"/>
        </w:numPr>
        <w:tabs>
          <w:tab w:val="left" w:pos="708"/>
        </w:tabs>
        <w:autoSpaceDE w:val="0"/>
        <w:autoSpaceDN w:val="0"/>
        <w:adjustRightInd w:val="0"/>
        <w:spacing w:before="0" w:line="360" w:lineRule="auto"/>
        <w:rPr>
          <w:rFonts w:cs="Arial"/>
        </w:rPr>
      </w:pPr>
      <w:r>
        <w:rPr>
          <w:rFonts w:cs="Arial"/>
        </w:rPr>
        <w:t>koordinovat profese na stavbě</w:t>
      </w:r>
    </w:p>
    <w:p w14:paraId="5391CF96" w14:textId="77777777" w:rsidR="005C2033" w:rsidRDefault="005C2033" w:rsidP="005C2033">
      <w:pPr>
        <w:numPr>
          <w:ilvl w:val="0"/>
          <w:numId w:val="49"/>
        </w:numPr>
        <w:tabs>
          <w:tab w:val="left" w:pos="708"/>
        </w:tabs>
        <w:autoSpaceDE w:val="0"/>
        <w:autoSpaceDN w:val="0"/>
        <w:adjustRightInd w:val="0"/>
        <w:spacing w:before="0" w:line="360" w:lineRule="auto"/>
        <w:rPr>
          <w:rFonts w:cs="Arial"/>
        </w:rPr>
      </w:pPr>
      <w:r>
        <w:rPr>
          <w:rFonts w:cs="Arial"/>
        </w:rPr>
        <w:t>zajistit prostupy pro instalace vnitřního vodovodu</w:t>
      </w:r>
    </w:p>
    <w:p w14:paraId="68B00551" w14:textId="603CD2FA" w:rsidR="005C2033" w:rsidRDefault="005B23D5" w:rsidP="005C2033">
      <w:pPr>
        <w:autoSpaceDE w:val="0"/>
        <w:autoSpaceDN w:val="0"/>
        <w:adjustRightInd w:val="0"/>
        <w:spacing w:line="276" w:lineRule="auto"/>
        <w:rPr>
          <w:rFonts w:cs="Arial"/>
        </w:rPr>
      </w:pPr>
      <w:r>
        <w:rPr>
          <w:rFonts w:cs="Arial"/>
          <w:b/>
          <w:bCs/>
          <w:iCs/>
          <w:sz w:val="24"/>
        </w:rPr>
        <w:t>i</w:t>
      </w:r>
      <w:r w:rsidR="005C2033">
        <w:rPr>
          <w:rFonts w:cs="Arial"/>
          <w:b/>
          <w:bCs/>
          <w:iCs/>
          <w:sz w:val="24"/>
        </w:rPr>
        <w:t>) Závěr</w:t>
      </w:r>
    </w:p>
    <w:p w14:paraId="43C8EB90" w14:textId="2F036F8C" w:rsidR="005C2033" w:rsidRDefault="005C2033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  <w:r>
        <w:rPr>
          <w:rFonts w:cs="Arial"/>
        </w:rPr>
        <w:t xml:space="preserve">• </w:t>
      </w:r>
      <w:r>
        <w:rPr>
          <w:rFonts w:cs="Arial"/>
          <w:bCs/>
        </w:rPr>
        <w:t>Veškeré instalační práce budou prováděny kvalifikovanou firmou dle ČSN 756760 a ČSN 736701 a souvisejících norem při dodržování pravidel bezpečnosti a ochrany zdraví při práci. Vnitřní vodovod bude řádně odzkoušen a dle ČSN 756760 a o provedené zkoušce bude proveden zápis.</w:t>
      </w:r>
    </w:p>
    <w:p w14:paraId="4DB26127" w14:textId="696C2858" w:rsidR="00B04591" w:rsidRDefault="00B04591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75549D6B" w14:textId="3D26A1CF" w:rsidR="00B04591" w:rsidRDefault="00B04591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0E1A5AC5" w14:textId="289B9867" w:rsidR="00B04591" w:rsidRDefault="00B04591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20ADCB7F" w14:textId="3A2E98E3" w:rsidR="00B04591" w:rsidRDefault="00B04591" w:rsidP="005C2033">
      <w:pPr>
        <w:autoSpaceDE w:val="0"/>
        <w:autoSpaceDN w:val="0"/>
        <w:adjustRightInd w:val="0"/>
        <w:spacing w:line="276" w:lineRule="auto"/>
        <w:rPr>
          <w:rFonts w:cs="Arial"/>
          <w:bCs/>
        </w:rPr>
      </w:pPr>
    </w:p>
    <w:p w14:paraId="78BBEDF1" w14:textId="4494B42C" w:rsidR="0090697D" w:rsidRPr="00F2091C" w:rsidRDefault="0090697D" w:rsidP="0090697D">
      <w:pPr>
        <w:autoSpaceDE w:val="0"/>
        <w:autoSpaceDN w:val="0"/>
        <w:adjustRightInd w:val="0"/>
        <w:spacing w:line="276" w:lineRule="auto"/>
        <w:rPr>
          <w:rFonts w:cs="Arial"/>
        </w:rPr>
      </w:pPr>
      <w:r w:rsidRPr="00F2091C">
        <w:rPr>
          <w:rFonts w:cs="Arial"/>
        </w:rPr>
        <w:t>V </w:t>
      </w:r>
      <w:r>
        <w:rPr>
          <w:rFonts w:cs="Arial"/>
        </w:rPr>
        <w:t>Klatovech</w:t>
      </w:r>
      <w:r w:rsidRPr="00F2091C">
        <w:rPr>
          <w:rFonts w:cs="Arial"/>
        </w:rPr>
        <w:t xml:space="preserve"> </w:t>
      </w:r>
      <w:r w:rsidR="005921FC">
        <w:rPr>
          <w:rFonts w:cs="Arial"/>
        </w:rPr>
        <w:t>0</w:t>
      </w:r>
      <w:r w:rsidR="00EE54B7">
        <w:rPr>
          <w:rFonts w:cs="Arial"/>
        </w:rPr>
        <w:t>4</w:t>
      </w:r>
      <w:bookmarkStart w:id="8" w:name="_GoBack"/>
      <w:bookmarkEnd w:id="8"/>
      <w:r w:rsidR="005921FC">
        <w:rPr>
          <w:rFonts w:cs="Arial"/>
        </w:rPr>
        <w:t>/2025</w:t>
      </w:r>
      <w:r w:rsidR="005921FC">
        <w:rPr>
          <w:rFonts w:cs="Arial"/>
        </w:rPr>
        <w:tab/>
      </w:r>
      <w:r w:rsidRPr="00F2091C">
        <w:rPr>
          <w:rFonts w:cs="Arial"/>
        </w:rPr>
        <w:t xml:space="preserve"> </w:t>
      </w:r>
      <w:r w:rsidRPr="00F2091C">
        <w:rPr>
          <w:rFonts w:cs="Arial"/>
        </w:rPr>
        <w:tab/>
      </w:r>
      <w:r w:rsidRPr="00F2091C">
        <w:rPr>
          <w:rFonts w:cs="Arial"/>
        </w:rPr>
        <w:tab/>
      </w:r>
      <w:r w:rsidR="00216943">
        <w:rPr>
          <w:rFonts w:cs="Arial"/>
        </w:rPr>
        <w:t>Milan Pojar</w:t>
      </w:r>
    </w:p>
    <w:p w14:paraId="3033FFE5" w14:textId="298E3148" w:rsidR="003160E4" w:rsidRPr="000A00DD" w:rsidRDefault="0090697D" w:rsidP="00216943">
      <w:pPr>
        <w:autoSpaceDE w:val="0"/>
        <w:autoSpaceDN w:val="0"/>
        <w:adjustRightInd w:val="0"/>
        <w:spacing w:line="276" w:lineRule="auto"/>
        <w:rPr>
          <w:rFonts w:cs="Arial"/>
          <w:bCs/>
          <w:szCs w:val="24"/>
        </w:rPr>
      </w:pPr>
      <w:r w:rsidRPr="00F2091C">
        <w:rPr>
          <w:rFonts w:cs="Arial"/>
        </w:rPr>
        <w:tab/>
      </w:r>
      <w:r w:rsidRPr="00F2091C">
        <w:rPr>
          <w:rFonts w:cs="Arial"/>
        </w:rPr>
        <w:tab/>
      </w:r>
      <w:r w:rsidRPr="00F2091C">
        <w:rPr>
          <w:rFonts w:cs="Arial"/>
        </w:rPr>
        <w:tab/>
      </w:r>
      <w:r w:rsidRPr="00F2091C">
        <w:rPr>
          <w:rFonts w:cs="Arial"/>
        </w:rPr>
        <w:tab/>
        <w:t>Ing. Josef Holub</w:t>
      </w:r>
    </w:p>
    <w:sectPr w:rsidR="003160E4" w:rsidRPr="000A00DD" w:rsidSect="008B5068">
      <w:headerReference w:type="default" r:id="rId9"/>
      <w:footerReference w:type="default" r:id="rId10"/>
      <w:headerReference w:type="first" r:id="rId11"/>
      <w:type w:val="continuous"/>
      <w:pgSz w:w="11906" w:h="16838"/>
      <w:pgMar w:top="1417" w:right="1417" w:bottom="1417" w:left="1417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2402D" w14:textId="77777777" w:rsidR="000242E8" w:rsidRDefault="000242E8" w:rsidP="008521B1">
      <w:pPr>
        <w:spacing w:before="0" w:line="240" w:lineRule="auto"/>
      </w:pPr>
      <w:r>
        <w:separator/>
      </w:r>
    </w:p>
  </w:endnote>
  <w:endnote w:type="continuationSeparator" w:id="0">
    <w:p w14:paraId="50513DE6" w14:textId="77777777" w:rsidR="000242E8" w:rsidRDefault="000242E8" w:rsidP="008521B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9237586"/>
      <w:docPartObj>
        <w:docPartGallery w:val="Page Numbers (Bottom of Page)"/>
        <w:docPartUnique/>
      </w:docPartObj>
    </w:sdtPr>
    <w:sdtEndPr/>
    <w:sdtContent>
      <w:p w14:paraId="40DC5CF1" w14:textId="0FB6BAF5" w:rsidR="000242E8" w:rsidRDefault="000242E8" w:rsidP="008B1BA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4B7">
          <w:rPr>
            <w:noProof/>
          </w:rPr>
          <w:t>5</w:t>
        </w:r>
        <w:r>
          <w:fldChar w:fldCharType="end"/>
        </w:r>
      </w:p>
    </w:sdtContent>
  </w:sdt>
  <w:p w14:paraId="26C693B9" w14:textId="77777777" w:rsidR="000242E8" w:rsidRDefault="000242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82626" w14:textId="77777777" w:rsidR="000242E8" w:rsidRDefault="000242E8" w:rsidP="008521B1">
      <w:pPr>
        <w:spacing w:before="0" w:line="240" w:lineRule="auto"/>
      </w:pPr>
      <w:r>
        <w:separator/>
      </w:r>
    </w:p>
  </w:footnote>
  <w:footnote w:type="continuationSeparator" w:id="0">
    <w:p w14:paraId="7BC7CBCE" w14:textId="77777777" w:rsidR="000242E8" w:rsidRDefault="000242E8" w:rsidP="008521B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E56A4" w14:textId="5BFDB544" w:rsidR="000242E8" w:rsidRDefault="000242E8" w:rsidP="00452223">
    <w:pPr>
      <w:pStyle w:val="Zhlav"/>
      <w:tabs>
        <w:tab w:val="clear" w:pos="2268"/>
        <w:tab w:val="clear" w:pos="4536"/>
        <w:tab w:val="clear" w:pos="9072"/>
        <w:tab w:val="left" w:pos="6140"/>
      </w:tabs>
    </w:pPr>
  </w:p>
  <w:p w14:paraId="2F1FE851" w14:textId="77777777" w:rsidR="000242E8" w:rsidRDefault="000242E8" w:rsidP="00452223">
    <w:pPr>
      <w:pStyle w:val="Zhlav"/>
      <w:tabs>
        <w:tab w:val="clear" w:pos="2268"/>
        <w:tab w:val="clear" w:pos="4536"/>
        <w:tab w:val="clear" w:pos="9072"/>
        <w:tab w:val="left" w:pos="61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549F9" w14:textId="77777777" w:rsidR="000242E8" w:rsidRDefault="000242E8" w:rsidP="002A3BBF">
    <w:pPr>
      <w:pStyle w:val="Zhlav"/>
      <w:ind w:left="6237"/>
    </w:pPr>
  </w:p>
  <w:p w14:paraId="1BBB72DC" w14:textId="37FDCA8F" w:rsidR="000242E8" w:rsidRPr="003F22E1" w:rsidRDefault="000242E8" w:rsidP="003F22E1">
    <w:pPr>
      <w:pStyle w:val="Zhlav"/>
      <w:spacing w:line="276" w:lineRule="auto"/>
      <w:ind w:left="6237"/>
      <w:jc w:val="left"/>
    </w:pPr>
    <w:r w:rsidRPr="003F22E1">
      <w:rPr>
        <w:rFonts w:cs="Arial"/>
        <w:b/>
        <w:bCs/>
        <w:i/>
        <w:iCs/>
        <w:noProof/>
        <w:color w:val="385623"/>
        <w:spacing w:val="20"/>
        <w:sz w:val="18"/>
        <w:szCs w:val="18"/>
        <w:lang w:eastAsia="cs-CZ"/>
      </w:rPr>
      <w:drawing>
        <wp:anchor distT="0" distB="0" distL="114300" distR="114300" simplePos="0" relativeHeight="251679744" behindDoc="1" locked="0" layoutInCell="1" allowOverlap="1" wp14:anchorId="2DA04EE9" wp14:editId="37C3BCB5">
          <wp:simplePos x="0" y="0"/>
          <wp:positionH relativeFrom="column">
            <wp:posOffset>3956877</wp:posOffset>
          </wp:positionH>
          <wp:positionV relativeFrom="paragraph">
            <wp:posOffset>-3295</wp:posOffset>
          </wp:positionV>
          <wp:extent cx="1621790" cy="370840"/>
          <wp:effectExtent l="0" t="0" r="0" b="0"/>
          <wp:wrapTight wrapText="bothSides">
            <wp:wrapPolygon edited="0">
              <wp:start x="0" y="0"/>
              <wp:lineTo x="0" y="19973"/>
              <wp:lineTo x="4821" y="19973"/>
              <wp:lineTo x="6089" y="19973"/>
              <wp:lineTo x="21312" y="19973"/>
              <wp:lineTo x="21312" y="4438"/>
              <wp:lineTo x="19029" y="1110"/>
              <wp:lineTo x="9895" y="0"/>
              <wp:lineTo x="0" y="0"/>
            </wp:wrapPolygon>
          </wp:wrapTight>
          <wp:docPr id="32" name="Obrázek 32" descr="logo-iq5elements-outlook-s text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-iq5elements-outlook-s texte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F22E1">
      <w:rPr>
        <w:b/>
      </w:rPr>
      <w:t>IQ5elements.cz</w:t>
    </w:r>
    <w:r w:rsidRPr="003F22E1">
      <w:t xml:space="preserve"> s.r.o.</w:t>
    </w:r>
  </w:p>
  <w:p w14:paraId="2F3012A0" w14:textId="77777777" w:rsidR="000242E8" w:rsidRPr="003F22E1" w:rsidRDefault="000242E8" w:rsidP="007E4185">
    <w:pPr>
      <w:pStyle w:val="Zhlav"/>
      <w:spacing w:line="276" w:lineRule="auto"/>
      <w:ind w:left="6237"/>
      <w:jc w:val="left"/>
    </w:pPr>
    <w:r w:rsidRPr="003F22E1">
      <w:t>Náměstí Přátelství 1518/2</w:t>
    </w:r>
  </w:p>
  <w:p w14:paraId="7BAAA1DC" w14:textId="1145638A" w:rsidR="000242E8" w:rsidRDefault="000242E8" w:rsidP="003F22E1">
    <w:pPr>
      <w:pStyle w:val="Zhlav"/>
      <w:spacing w:line="276" w:lineRule="auto"/>
      <w:ind w:left="6237"/>
      <w:jc w:val="left"/>
    </w:pPr>
    <w:r w:rsidRPr="003F22E1">
      <w:t>Hostivař, 102 00 Praha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E41F35"/>
    <w:multiLevelType w:val="hybridMultilevel"/>
    <w:tmpl w:val="EAD4802A"/>
    <w:lvl w:ilvl="0" w:tplc="7CF2C86E">
      <w:start w:val="1"/>
      <w:numFmt w:val="bullet"/>
      <w:pStyle w:val="OdrazkaUrovenjedna"/>
      <w:lvlText w:val=""/>
      <w:lvlJc w:val="left"/>
      <w:pPr>
        <w:ind w:left="927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70B57"/>
    <w:multiLevelType w:val="hybridMultilevel"/>
    <w:tmpl w:val="53BE059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C10B2"/>
    <w:multiLevelType w:val="hybridMultilevel"/>
    <w:tmpl w:val="A15838D0"/>
    <w:lvl w:ilvl="0" w:tplc="852A1524">
      <w:start w:val="1"/>
      <w:numFmt w:val="upperLetter"/>
      <w:pStyle w:val="Odstavecseseznamem"/>
      <w:lvlText w:val="%1"/>
      <w:lvlJc w:val="left"/>
      <w:pPr>
        <w:ind w:left="927" w:hanging="360"/>
      </w:pPr>
      <w:rPr>
        <w:rFonts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D1025"/>
    <w:multiLevelType w:val="hybridMultilevel"/>
    <w:tmpl w:val="F208B97E"/>
    <w:lvl w:ilvl="0" w:tplc="64BE6214">
      <w:numFmt w:val="bullet"/>
      <w:lvlText w:val=""/>
      <w:lvlJc w:val="left"/>
      <w:pPr>
        <w:ind w:left="927" w:hanging="360"/>
      </w:pPr>
      <w:rPr>
        <w:rFonts w:ascii="Wingdings" w:eastAsia="Calibri" w:hAnsi="Wingdings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5F34EC2"/>
    <w:multiLevelType w:val="hybridMultilevel"/>
    <w:tmpl w:val="65306A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744CA"/>
    <w:multiLevelType w:val="hybridMultilevel"/>
    <w:tmpl w:val="BA028760"/>
    <w:lvl w:ilvl="0" w:tplc="80FCEA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B788A"/>
    <w:multiLevelType w:val="hybridMultilevel"/>
    <w:tmpl w:val="81CAC7FE"/>
    <w:lvl w:ilvl="0" w:tplc="583427F4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A0B77"/>
    <w:multiLevelType w:val="hybridMultilevel"/>
    <w:tmpl w:val="0944D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83768"/>
    <w:multiLevelType w:val="hybridMultilevel"/>
    <w:tmpl w:val="6962746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A16FA6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 w:hint="default"/>
      </w:rPr>
    </w:lvl>
    <w:lvl w:ilvl="2" w:tplc="EA16FA6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FF2B6C"/>
    <w:multiLevelType w:val="multilevel"/>
    <w:tmpl w:val="2EC6DB7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002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E04551B"/>
    <w:multiLevelType w:val="hybridMultilevel"/>
    <w:tmpl w:val="6188040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0475D"/>
    <w:multiLevelType w:val="hybridMultilevel"/>
    <w:tmpl w:val="67E63A4E"/>
    <w:lvl w:ilvl="0" w:tplc="9CA29AA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94BB2"/>
    <w:multiLevelType w:val="hybridMultilevel"/>
    <w:tmpl w:val="3C6C4B9A"/>
    <w:lvl w:ilvl="0" w:tplc="C67C2732">
      <w:start w:val="1"/>
      <w:numFmt w:val="decimal"/>
      <w:pStyle w:val="slova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141E3"/>
    <w:multiLevelType w:val="hybridMultilevel"/>
    <w:tmpl w:val="62420380"/>
    <w:lvl w:ilvl="0" w:tplc="89FAA404">
      <w:start w:val="1"/>
      <w:numFmt w:val="bullet"/>
      <w:pStyle w:val="Odrkybo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9000">
      <w:start w:val="1"/>
      <w:numFmt w:val="bullet"/>
      <w:pStyle w:val="Odrkykrouek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C7BF1"/>
    <w:multiLevelType w:val="hybridMultilevel"/>
    <w:tmpl w:val="65F87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659E8"/>
    <w:multiLevelType w:val="multilevel"/>
    <w:tmpl w:val="208021C8"/>
    <w:lvl w:ilvl="0">
      <w:start w:val="1"/>
      <w:numFmt w:val="decimal"/>
      <w:suff w:val="space"/>
      <w:lvlText w:val="Tab.%1"/>
      <w:lvlJc w:val="left"/>
      <w:pPr>
        <w:ind w:left="142" w:firstLine="0"/>
      </w:pPr>
      <w:rPr>
        <w:rFonts w:ascii="Arial Narrow" w:hAnsi="Arial Narrow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Zero"/>
      <w:isLgl/>
      <w:lvlText w:val="Oddíl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3"/>
  </w:num>
  <w:num w:numId="6">
    <w:abstractNumId w:val="10"/>
  </w:num>
  <w:num w:numId="7">
    <w:abstractNumId w:val="14"/>
  </w:num>
  <w:num w:numId="8">
    <w:abstractNumId w:val="15"/>
  </w:num>
  <w:num w:numId="9">
    <w:abstractNumId w:val="8"/>
  </w:num>
  <w:num w:numId="10">
    <w:abstractNumId w:val="11"/>
  </w:num>
  <w:num w:numId="11">
    <w:abstractNumId w:val="5"/>
  </w:num>
  <w:num w:numId="12">
    <w:abstractNumId w:val="2"/>
  </w:num>
  <w:num w:numId="13">
    <w:abstractNumId w:val="10"/>
    <w:lvlOverride w:ilvl="0">
      <w:startOverride w:val="2"/>
    </w:lvlOverride>
    <w:lvlOverride w:ilvl="1">
      <w:startOverride w:val="8"/>
    </w:lvlOverride>
    <w:lvlOverride w:ilvl="2">
      <w:startOverride w:val="6"/>
    </w:lvlOverride>
  </w:num>
  <w:num w:numId="14">
    <w:abstractNumId w:val="16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10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0"/>
  </w:num>
  <w:num w:numId="45">
    <w:abstractNumId w:val="12"/>
  </w:num>
  <w:num w:numId="46">
    <w:abstractNumId w:val="7"/>
  </w:num>
  <w:num w:numId="4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6"/>
  </w:num>
  <w:num w:numId="49">
    <w:abstractNumId w:val="12"/>
  </w:num>
  <w:num w:numId="5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0" w:nlCheck="1" w:checkStyle="0"/>
  <w:activeWritingStyle w:appName="MSWord" w:lang="cs-CZ" w:vendorID="64" w:dllVersion="0" w:nlCheck="1" w:checkStyle="0"/>
  <w:activeWritingStyle w:appName="MSWord" w:lang="en-GB" w:vendorID="64" w:dllVersion="0" w:nlCheck="1" w:checkStyle="0"/>
  <w:proofState w:spelling="clean" w:grammar="clean"/>
  <w:stylePaneSortMethod w:val="0000"/>
  <w:defaultTabStop w:val="1985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FC"/>
    <w:rsid w:val="00001A6B"/>
    <w:rsid w:val="00001BEB"/>
    <w:rsid w:val="000054D5"/>
    <w:rsid w:val="00007917"/>
    <w:rsid w:val="00007B6B"/>
    <w:rsid w:val="00013FB7"/>
    <w:rsid w:val="000169FE"/>
    <w:rsid w:val="000204FD"/>
    <w:rsid w:val="000242E8"/>
    <w:rsid w:val="00024434"/>
    <w:rsid w:val="00024EDD"/>
    <w:rsid w:val="00025A32"/>
    <w:rsid w:val="00031F8F"/>
    <w:rsid w:val="000323DC"/>
    <w:rsid w:val="000323FC"/>
    <w:rsid w:val="00032541"/>
    <w:rsid w:val="00033E87"/>
    <w:rsid w:val="000346E4"/>
    <w:rsid w:val="00036CBE"/>
    <w:rsid w:val="0003756C"/>
    <w:rsid w:val="000408BC"/>
    <w:rsid w:val="00040D77"/>
    <w:rsid w:val="0004374E"/>
    <w:rsid w:val="00046725"/>
    <w:rsid w:val="000468D1"/>
    <w:rsid w:val="00046D04"/>
    <w:rsid w:val="00052928"/>
    <w:rsid w:val="0006514A"/>
    <w:rsid w:val="00065884"/>
    <w:rsid w:val="000658A3"/>
    <w:rsid w:val="00067947"/>
    <w:rsid w:val="000701A5"/>
    <w:rsid w:val="00070C08"/>
    <w:rsid w:val="00071726"/>
    <w:rsid w:val="00076145"/>
    <w:rsid w:val="00077B20"/>
    <w:rsid w:val="000806BF"/>
    <w:rsid w:val="00080B15"/>
    <w:rsid w:val="00081479"/>
    <w:rsid w:val="00084331"/>
    <w:rsid w:val="000854C9"/>
    <w:rsid w:val="00085529"/>
    <w:rsid w:val="00091BF1"/>
    <w:rsid w:val="000950C9"/>
    <w:rsid w:val="000971C6"/>
    <w:rsid w:val="000A00DD"/>
    <w:rsid w:val="000A2167"/>
    <w:rsid w:val="000A2CB4"/>
    <w:rsid w:val="000A757B"/>
    <w:rsid w:val="000B0851"/>
    <w:rsid w:val="000B2E96"/>
    <w:rsid w:val="000B77EF"/>
    <w:rsid w:val="000B7915"/>
    <w:rsid w:val="000C1181"/>
    <w:rsid w:val="000C23EA"/>
    <w:rsid w:val="000C38B0"/>
    <w:rsid w:val="000C463E"/>
    <w:rsid w:val="000C4A26"/>
    <w:rsid w:val="000C55B9"/>
    <w:rsid w:val="000D142F"/>
    <w:rsid w:val="000D3BED"/>
    <w:rsid w:val="000D3D28"/>
    <w:rsid w:val="000D48BD"/>
    <w:rsid w:val="000D71BB"/>
    <w:rsid w:val="000D7866"/>
    <w:rsid w:val="000E1B29"/>
    <w:rsid w:val="000E2C8E"/>
    <w:rsid w:val="000E4545"/>
    <w:rsid w:val="000E6811"/>
    <w:rsid w:val="000E7177"/>
    <w:rsid w:val="000E7980"/>
    <w:rsid w:val="000F1040"/>
    <w:rsid w:val="000F18AB"/>
    <w:rsid w:val="000F2567"/>
    <w:rsid w:val="000F3E9F"/>
    <w:rsid w:val="000F4F14"/>
    <w:rsid w:val="00100F23"/>
    <w:rsid w:val="00101308"/>
    <w:rsid w:val="00104F36"/>
    <w:rsid w:val="0010686C"/>
    <w:rsid w:val="00106F3F"/>
    <w:rsid w:val="00107A91"/>
    <w:rsid w:val="00107AE5"/>
    <w:rsid w:val="00111CD7"/>
    <w:rsid w:val="001153EB"/>
    <w:rsid w:val="0011677D"/>
    <w:rsid w:val="00116E88"/>
    <w:rsid w:val="00117902"/>
    <w:rsid w:val="001209E1"/>
    <w:rsid w:val="00124691"/>
    <w:rsid w:val="00130099"/>
    <w:rsid w:val="001311B9"/>
    <w:rsid w:val="00131C9A"/>
    <w:rsid w:val="00132AC0"/>
    <w:rsid w:val="0013337C"/>
    <w:rsid w:val="00134DFF"/>
    <w:rsid w:val="00136568"/>
    <w:rsid w:val="00136EAE"/>
    <w:rsid w:val="001417AA"/>
    <w:rsid w:val="00142040"/>
    <w:rsid w:val="0014332F"/>
    <w:rsid w:val="00143628"/>
    <w:rsid w:val="00147431"/>
    <w:rsid w:val="00152594"/>
    <w:rsid w:val="0015626A"/>
    <w:rsid w:val="00156EF7"/>
    <w:rsid w:val="001626F8"/>
    <w:rsid w:val="00162EFE"/>
    <w:rsid w:val="00165AF1"/>
    <w:rsid w:val="00165CC6"/>
    <w:rsid w:val="00166632"/>
    <w:rsid w:val="001675B8"/>
    <w:rsid w:val="00171FBE"/>
    <w:rsid w:val="001723D1"/>
    <w:rsid w:val="00173F47"/>
    <w:rsid w:val="001765AB"/>
    <w:rsid w:val="00176B81"/>
    <w:rsid w:val="00176C94"/>
    <w:rsid w:val="0017713E"/>
    <w:rsid w:val="00177EBB"/>
    <w:rsid w:val="00181020"/>
    <w:rsid w:val="001842FF"/>
    <w:rsid w:val="00185832"/>
    <w:rsid w:val="00185879"/>
    <w:rsid w:val="0019003A"/>
    <w:rsid w:val="00190A04"/>
    <w:rsid w:val="00191502"/>
    <w:rsid w:val="00193F12"/>
    <w:rsid w:val="001972DD"/>
    <w:rsid w:val="001A0BCB"/>
    <w:rsid w:val="001A0BE2"/>
    <w:rsid w:val="001A1270"/>
    <w:rsid w:val="001A24D3"/>
    <w:rsid w:val="001A490E"/>
    <w:rsid w:val="001A6A27"/>
    <w:rsid w:val="001B0DE7"/>
    <w:rsid w:val="001B2FA2"/>
    <w:rsid w:val="001B36CA"/>
    <w:rsid w:val="001B3A35"/>
    <w:rsid w:val="001B53F9"/>
    <w:rsid w:val="001B7910"/>
    <w:rsid w:val="001C2428"/>
    <w:rsid w:val="001C2A05"/>
    <w:rsid w:val="001C35B4"/>
    <w:rsid w:val="001C4998"/>
    <w:rsid w:val="001C6F69"/>
    <w:rsid w:val="001D586B"/>
    <w:rsid w:val="001D61BA"/>
    <w:rsid w:val="001E1D28"/>
    <w:rsid w:val="001E476C"/>
    <w:rsid w:val="001E53EF"/>
    <w:rsid w:val="001E609D"/>
    <w:rsid w:val="001F33D7"/>
    <w:rsid w:val="001F3A63"/>
    <w:rsid w:val="001F4142"/>
    <w:rsid w:val="001F4B16"/>
    <w:rsid w:val="001F52FA"/>
    <w:rsid w:val="001F63C0"/>
    <w:rsid w:val="001F70D7"/>
    <w:rsid w:val="001F7FF1"/>
    <w:rsid w:val="00200411"/>
    <w:rsid w:val="00202A20"/>
    <w:rsid w:val="00205DDB"/>
    <w:rsid w:val="00216943"/>
    <w:rsid w:val="00220214"/>
    <w:rsid w:val="00220670"/>
    <w:rsid w:val="00221920"/>
    <w:rsid w:val="00221A5D"/>
    <w:rsid w:val="002258DF"/>
    <w:rsid w:val="00227853"/>
    <w:rsid w:val="00230C55"/>
    <w:rsid w:val="00235117"/>
    <w:rsid w:val="00240439"/>
    <w:rsid w:val="002409D2"/>
    <w:rsid w:val="00240D31"/>
    <w:rsid w:val="002416B0"/>
    <w:rsid w:val="00241F52"/>
    <w:rsid w:val="00242714"/>
    <w:rsid w:val="00242BB6"/>
    <w:rsid w:val="00242E4D"/>
    <w:rsid w:val="0024328D"/>
    <w:rsid w:val="002504D7"/>
    <w:rsid w:val="00263421"/>
    <w:rsid w:val="002634F4"/>
    <w:rsid w:val="002637C5"/>
    <w:rsid w:val="0026772A"/>
    <w:rsid w:val="00271162"/>
    <w:rsid w:val="00275239"/>
    <w:rsid w:val="002753FA"/>
    <w:rsid w:val="00275F54"/>
    <w:rsid w:val="00276BE7"/>
    <w:rsid w:val="002816A0"/>
    <w:rsid w:val="00283425"/>
    <w:rsid w:val="0028509C"/>
    <w:rsid w:val="00285443"/>
    <w:rsid w:val="00291DB9"/>
    <w:rsid w:val="00293507"/>
    <w:rsid w:val="002A3BBF"/>
    <w:rsid w:val="002A5037"/>
    <w:rsid w:val="002A60FA"/>
    <w:rsid w:val="002B1B46"/>
    <w:rsid w:val="002B2C8C"/>
    <w:rsid w:val="002B33EC"/>
    <w:rsid w:val="002B4B33"/>
    <w:rsid w:val="002B6DEA"/>
    <w:rsid w:val="002C007D"/>
    <w:rsid w:val="002C19BC"/>
    <w:rsid w:val="002C6421"/>
    <w:rsid w:val="002D0549"/>
    <w:rsid w:val="002D2933"/>
    <w:rsid w:val="002D35F5"/>
    <w:rsid w:val="002D3B3A"/>
    <w:rsid w:val="002E1F11"/>
    <w:rsid w:val="002E3891"/>
    <w:rsid w:val="002E66DA"/>
    <w:rsid w:val="002E7358"/>
    <w:rsid w:val="002F0475"/>
    <w:rsid w:val="002F065F"/>
    <w:rsid w:val="002F1E08"/>
    <w:rsid w:val="002F3E8E"/>
    <w:rsid w:val="003005CE"/>
    <w:rsid w:val="0030107A"/>
    <w:rsid w:val="00301408"/>
    <w:rsid w:val="003056E4"/>
    <w:rsid w:val="003063FF"/>
    <w:rsid w:val="00315501"/>
    <w:rsid w:val="00315E3B"/>
    <w:rsid w:val="003160E4"/>
    <w:rsid w:val="00317801"/>
    <w:rsid w:val="00323053"/>
    <w:rsid w:val="003268E8"/>
    <w:rsid w:val="00327F39"/>
    <w:rsid w:val="00330448"/>
    <w:rsid w:val="00336127"/>
    <w:rsid w:val="003361CC"/>
    <w:rsid w:val="0035007C"/>
    <w:rsid w:val="00352755"/>
    <w:rsid w:val="003540E0"/>
    <w:rsid w:val="00356A5F"/>
    <w:rsid w:val="00360834"/>
    <w:rsid w:val="00362E0A"/>
    <w:rsid w:val="00365965"/>
    <w:rsid w:val="00365E86"/>
    <w:rsid w:val="00366E9D"/>
    <w:rsid w:val="00372464"/>
    <w:rsid w:val="003737C4"/>
    <w:rsid w:val="00384659"/>
    <w:rsid w:val="00385FD5"/>
    <w:rsid w:val="00387D37"/>
    <w:rsid w:val="003916FE"/>
    <w:rsid w:val="00392D72"/>
    <w:rsid w:val="00393029"/>
    <w:rsid w:val="00395289"/>
    <w:rsid w:val="00395519"/>
    <w:rsid w:val="00396051"/>
    <w:rsid w:val="00396E8F"/>
    <w:rsid w:val="00397F89"/>
    <w:rsid w:val="003A0C17"/>
    <w:rsid w:val="003A26C6"/>
    <w:rsid w:val="003A33FA"/>
    <w:rsid w:val="003A4E21"/>
    <w:rsid w:val="003A60BC"/>
    <w:rsid w:val="003B0BFA"/>
    <w:rsid w:val="003B1A25"/>
    <w:rsid w:val="003B360E"/>
    <w:rsid w:val="003B75CE"/>
    <w:rsid w:val="003C1E76"/>
    <w:rsid w:val="003C3908"/>
    <w:rsid w:val="003C4548"/>
    <w:rsid w:val="003C4D03"/>
    <w:rsid w:val="003C6B05"/>
    <w:rsid w:val="003C7BC7"/>
    <w:rsid w:val="003D3B7F"/>
    <w:rsid w:val="003D51F8"/>
    <w:rsid w:val="003D60CA"/>
    <w:rsid w:val="003D6D04"/>
    <w:rsid w:val="003D7CD3"/>
    <w:rsid w:val="003E04FD"/>
    <w:rsid w:val="003E233A"/>
    <w:rsid w:val="003E2F7F"/>
    <w:rsid w:val="003E444F"/>
    <w:rsid w:val="003E53BA"/>
    <w:rsid w:val="003E570A"/>
    <w:rsid w:val="003E5D48"/>
    <w:rsid w:val="003E6606"/>
    <w:rsid w:val="003E767F"/>
    <w:rsid w:val="003F2147"/>
    <w:rsid w:val="003F22E1"/>
    <w:rsid w:val="003F4C52"/>
    <w:rsid w:val="003F5609"/>
    <w:rsid w:val="003F5EAD"/>
    <w:rsid w:val="003F641F"/>
    <w:rsid w:val="003F6FE2"/>
    <w:rsid w:val="00400E88"/>
    <w:rsid w:val="00401315"/>
    <w:rsid w:val="004014B3"/>
    <w:rsid w:val="00410450"/>
    <w:rsid w:val="004114CF"/>
    <w:rsid w:val="00414486"/>
    <w:rsid w:val="00424F31"/>
    <w:rsid w:val="00430909"/>
    <w:rsid w:val="00431D69"/>
    <w:rsid w:val="00432C6E"/>
    <w:rsid w:val="0043514E"/>
    <w:rsid w:val="00437DF9"/>
    <w:rsid w:val="004411B8"/>
    <w:rsid w:val="00441776"/>
    <w:rsid w:val="00442465"/>
    <w:rsid w:val="00443B2F"/>
    <w:rsid w:val="00444AAC"/>
    <w:rsid w:val="00450853"/>
    <w:rsid w:val="00451E10"/>
    <w:rsid w:val="00452223"/>
    <w:rsid w:val="00465081"/>
    <w:rsid w:val="0046760E"/>
    <w:rsid w:val="0047205D"/>
    <w:rsid w:val="00472CC1"/>
    <w:rsid w:val="0047452C"/>
    <w:rsid w:val="00475625"/>
    <w:rsid w:val="00475EB2"/>
    <w:rsid w:val="00480DC3"/>
    <w:rsid w:val="004816D5"/>
    <w:rsid w:val="0048404E"/>
    <w:rsid w:val="00485418"/>
    <w:rsid w:val="004935F7"/>
    <w:rsid w:val="00493CE3"/>
    <w:rsid w:val="00494D47"/>
    <w:rsid w:val="0049787D"/>
    <w:rsid w:val="00497C18"/>
    <w:rsid w:val="004A4E88"/>
    <w:rsid w:val="004A7D22"/>
    <w:rsid w:val="004A7F3A"/>
    <w:rsid w:val="004B2D63"/>
    <w:rsid w:val="004B6204"/>
    <w:rsid w:val="004B6FB8"/>
    <w:rsid w:val="004C13C6"/>
    <w:rsid w:val="004C1D4E"/>
    <w:rsid w:val="004C2578"/>
    <w:rsid w:val="004C4FA6"/>
    <w:rsid w:val="004D0440"/>
    <w:rsid w:val="004D41E5"/>
    <w:rsid w:val="004D442A"/>
    <w:rsid w:val="004D4648"/>
    <w:rsid w:val="004D5843"/>
    <w:rsid w:val="004D5FE3"/>
    <w:rsid w:val="004D6163"/>
    <w:rsid w:val="004E0594"/>
    <w:rsid w:val="004E0B94"/>
    <w:rsid w:val="004E0CAF"/>
    <w:rsid w:val="004E2665"/>
    <w:rsid w:val="004E42F9"/>
    <w:rsid w:val="004E4343"/>
    <w:rsid w:val="004E5669"/>
    <w:rsid w:val="004E615C"/>
    <w:rsid w:val="004E7103"/>
    <w:rsid w:val="005001B3"/>
    <w:rsid w:val="00502E45"/>
    <w:rsid w:val="0050451F"/>
    <w:rsid w:val="00504CCD"/>
    <w:rsid w:val="005066AD"/>
    <w:rsid w:val="0051011B"/>
    <w:rsid w:val="005113D8"/>
    <w:rsid w:val="00514231"/>
    <w:rsid w:val="00515FF3"/>
    <w:rsid w:val="00516152"/>
    <w:rsid w:val="0051797E"/>
    <w:rsid w:val="00517A4F"/>
    <w:rsid w:val="00517B3B"/>
    <w:rsid w:val="00523DB2"/>
    <w:rsid w:val="00525157"/>
    <w:rsid w:val="00526CAC"/>
    <w:rsid w:val="00527DCB"/>
    <w:rsid w:val="00542F12"/>
    <w:rsid w:val="0054542B"/>
    <w:rsid w:val="00553086"/>
    <w:rsid w:val="00555FF6"/>
    <w:rsid w:val="00557C9A"/>
    <w:rsid w:val="00562BBA"/>
    <w:rsid w:val="00565E20"/>
    <w:rsid w:val="005717C5"/>
    <w:rsid w:val="00574330"/>
    <w:rsid w:val="005755CE"/>
    <w:rsid w:val="00577DE2"/>
    <w:rsid w:val="00577F77"/>
    <w:rsid w:val="005831C2"/>
    <w:rsid w:val="005854D2"/>
    <w:rsid w:val="0059087C"/>
    <w:rsid w:val="005915BE"/>
    <w:rsid w:val="00591766"/>
    <w:rsid w:val="005921FC"/>
    <w:rsid w:val="005A47E3"/>
    <w:rsid w:val="005A4964"/>
    <w:rsid w:val="005A5D0A"/>
    <w:rsid w:val="005A6128"/>
    <w:rsid w:val="005B23D5"/>
    <w:rsid w:val="005B2BEF"/>
    <w:rsid w:val="005B40B0"/>
    <w:rsid w:val="005B437D"/>
    <w:rsid w:val="005B4D14"/>
    <w:rsid w:val="005B4D59"/>
    <w:rsid w:val="005B4DA7"/>
    <w:rsid w:val="005C10AD"/>
    <w:rsid w:val="005C1DC2"/>
    <w:rsid w:val="005C2033"/>
    <w:rsid w:val="005C32B3"/>
    <w:rsid w:val="005C5514"/>
    <w:rsid w:val="005C6257"/>
    <w:rsid w:val="005C6321"/>
    <w:rsid w:val="005C6460"/>
    <w:rsid w:val="005C6A44"/>
    <w:rsid w:val="005C754A"/>
    <w:rsid w:val="005D06D7"/>
    <w:rsid w:val="005D4D19"/>
    <w:rsid w:val="005D50F8"/>
    <w:rsid w:val="005D6CFA"/>
    <w:rsid w:val="005D70D9"/>
    <w:rsid w:val="005E448E"/>
    <w:rsid w:val="005E45A5"/>
    <w:rsid w:val="005E698D"/>
    <w:rsid w:val="005F28D1"/>
    <w:rsid w:val="005F5BFE"/>
    <w:rsid w:val="005F5D13"/>
    <w:rsid w:val="0060166E"/>
    <w:rsid w:val="00603945"/>
    <w:rsid w:val="00603F8C"/>
    <w:rsid w:val="0060423B"/>
    <w:rsid w:val="00610E6A"/>
    <w:rsid w:val="00613B3F"/>
    <w:rsid w:val="006156BF"/>
    <w:rsid w:val="00615792"/>
    <w:rsid w:val="00615DF7"/>
    <w:rsid w:val="00623FB4"/>
    <w:rsid w:val="006250BA"/>
    <w:rsid w:val="00625957"/>
    <w:rsid w:val="00626333"/>
    <w:rsid w:val="00626726"/>
    <w:rsid w:val="00635861"/>
    <w:rsid w:val="00635A7F"/>
    <w:rsid w:val="00636DC7"/>
    <w:rsid w:val="00637F4C"/>
    <w:rsid w:val="00644724"/>
    <w:rsid w:val="006472AD"/>
    <w:rsid w:val="00647DAD"/>
    <w:rsid w:val="00656EC7"/>
    <w:rsid w:val="00657640"/>
    <w:rsid w:val="006579FF"/>
    <w:rsid w:val="0066081D"/>
    <w:rsid w:val="006617E8"/>
    <w:rsid w:val="00664C59"/>
    <w:rsid w:val="00667BC7"/>
    <w:rsid w:val="0067181A"/>
    <w:rsid w:val="00671CA2"/>
    <w:rsid w:val="006735EC"/>
    <w:rsid w:val="0067510F"/>
    <w:rsid w:val="006752AE"/>
    <w:rsid w:val="00682693"/>
    <w:rsid w:val="006843EE"/>
    <w:rsid w:val="00686CA1"/>
    <w:rsid w:val="00690E08"/>
    <w:rsid w:val="00696CA0"/>
    <w:rsid w:val="00697B0B"/>
    <w:rsid w:val="006A33EC"/>
    <w:rsid w:val="006A4947"/>
    <w:rsid w:val="006A5E9E"/>
    <w:rsid w:val="006A6315"/>
    <w:rsid w:val="006B0222"/>
    <w:rsid w:val="006B2289"/>
    <w:rsid w:val="006B3169"/>
    <w:rsid w:val="006B57C9"/>
    <w:rsid w:val="006B7D77"/>
    <w:rsid w:val="006C1479"/>
    <w:rsid w:val="006C3CA6"/>
    <w:rsid w:val="006C4BF0"/>
    <w:rsid w:val="006C5EBB"/>
    <w:rsid w:val="006C6CA4"/>
    <w:rsid w:val="006D22DE"/>
    <w:rsid w:val="006D36AE"/>
    <w:rsid w:val="006D3F38"/>
    <w:rsid w:val="006D7392"/>
    <w:rsid w:val="006D7BDF"/>
    <w:rsid w:val="006E325E"/>
    <w:rsid w:val="006E4A62"/>
    <w:rsid w:val="006E4C11"/>
    <w:rsid w:val="006F6AA0"/>
    <w:rsid w:val="00700C5F"/>
    <w:rsid w:val="007025A2"/>
    <w:rsid w:val="00702FBA"/>
    <w:rsid w:val="00710B56"/>
    <w:rsid w:val="00711C58"/>
    <w:rsid w:val="00712B8A"/>
    <w:rsid w:val="007154C8"/>
    <w:rsid w:val="00717C66"/>
    <w:rsid w:val="007233A3"/>
    <w:rsid w:val="0072397E"/>
    <w:rsid w:val="00723C6B"/>
    <w:rsid w:val="00723D98"/>
    <w:rsid w:val="00730617"/>
    <w:rsid w:val="00733E52"/>
    <w:rsid w:val="007340AC"/>
    <w:rsid w:val="0073426A"/>
    <w:rsid w:val="00740A3F"/>
    <w:rsid w:val="00740CB6"/>
    <w:rsid w:val="00742BB2"/>
    <w:rsid w:val="007439DC"/>
    <w:rsid w:val="00744789"/>
    <w:rsid w:val="007455F8"/>
    <w:rsid w:val="00754E2D"/>
    <w:rsid w:val="00755591"/>
    <w:rsid w:val="007556D8"/>
    <w:rsid w:val="007559CC"/>
    <w:rsid w:val="007611A2"/>
    <w:rsid w:val="00764D0E"/>
    <w:rsid w:val="00765603"/>
    <w:rsid w:val="00765BB0"/>
    <w:rsid w:val="007668C0"/>
    <w:rsid w:val="00770A8A"/>
    <w:rsid w:val="00770ADD"/>
    <w:rsid w:val="0077503B"/>
    <w:rsid w:val="0077557D"/>
    <w:rsid w:val="007778DF"/>
    <w:rsid w:val="0078033C"/>
    <w:rsid w:val="00780D76"/>
    <w:rsid w:val="00781483"/>
    <w:rsid w:val="00782F73"/>
    <w:rsid w:val="00787CE8"/>
    <w:rsid w:val="0079048C"/>
    <w:rsid w:val="007959AE"/>
    <w:rsid w:val="00796CB1"/>
    <w:rsid w:val="007974B2"/>
    <w:rsid w:val="007A05A7"/>
    <w:rsid w:val="007A36D0"/>
    <w:rsid w:val="007A4007"/>
    <w:rsid w:val="007A49E4"/>
    <w:rsid w:val="007A6F15"/>
    <w:rsid w:val="007B0B65"/>
    <w:rsid w:val="007B1B50"/>
    <w:rsid w:val="007B2A41"/>
    <w:rsid w:val="007B76A7"/>
    <w:rsid w:val="007C193C"/>
    <w:rsid w:val="007C3696"/>
    <w:rsid w:val="007C3773"/>
    <w:rsid w:val="007C3A2B"/>
    <w:rsid w:val="007D2137"/>
    <w:rsid w:val="007D2C43"/>
    <w:rsid w:val="007D2DF0"/>
    <w:rsid w:val="007D4927"/>
    <w:rsid w:val="007D60C4"/>
    <w:rsid w:val="007D70A7"/>
    <w:rsid w:val="007E070A"/>
    <w:rsid w:val="007E2646"/>
    <w:rsid w:val="007E3638"/>
    <w:rsid w:val="007E4185"/>
    <w:rsid w:val="007E424B"/>
    <w:rsid w:val="007E47E5"/>
    <w:rsid w:val="007E4940"/>
    <w:rsid w:val="007E7FAE"/>
    <w:rsid w:val="007F0533"/>
    <w:rsid w:val="007F0E8A"/>
    <w:rsid w:val="007F22BC"/>
    <w:rsid w:val="007F2F94"/>
    <w:rsid w:val="007F6864"/>
    <w:rsid w:val="00800165"/>
    <w:rsid w:val="00802696"/>
    <w:rsid w:val="00803163"/>
    <w:rsid w:val="0081046D"/>
    <w:rsid w:val="00814AFF"/>
    <w:rsid w:val="00814C52"/>
    <w:rsid w:val="00815F7F"/>
    <w:rsid w:val="008164D6"/>
    <w:rsid w:val="008206BB"/>
    <w:rsid w:val="00825844"/>
    <w:rsid w:val="00831602"/>
    <w:rsid w:val="00832E6B"/>
    <w:rsid w:val="008350C4"/>
    <w:rsid w:val="00837A24"/>
    <w:rsid w:val="00837C5A"/>
    <w:rsid w:val="00842690"/>
    <w:rsid w:val="00844B1C"/>
    <w:rsid w:val="00844FC8"/>
    <w:rsid w:val="008450DE"/>
    <w:rsid w:val="00846FAA"/>
    <w:rsid w:val="008476F6"/>
    <w:rsid w:val="00851AEE"/>
    <w:rsid w:val="008521B1"/>
    <w:rsid w:val="00852797"/>
    <w:rsid w:val="00853362"/>
    <w:rsid w:val="008554CB"/>
    <w:rsid w:val="00857368"/>
    <w:rsid w:val="008613D2"/>
    <w:rsid w:val="00861BDF"/>
    <w:rsid w:val="0086276A"/>
    <w:rsid w:val="00863063"/>
    <w:rsid w:val="008636F2"/>
    <w:rsid w:val="00863B5F"/>
    <w:rsid w:val="00870BCE"/>
    <w:rsid w:val="008713E6"/>
    <w:rsid w:val="0087195F"/>
    <w:rsid w:val="00877457"/>
    <w:rsid w:val="00880757"/>
    <w:rsid w:val="00880C53"/>
    <w:rsid w:val="00881311"/>
    <w:rsid w:val="00881AC7"/>
    <w:rsid w:val="00883835"/>
    <w:rsid w:val="00884F58"/>
    <w:rsid w:val="00892883"/>
    <w:rsid w:val="00895E46"/>
    <w:rsid w:val="0089647D"/>
    <w:rsid w:val="008974AE"/>
    <w:rsid w:val="008A0F0D"/>
    <w:rsid w:val="008A471E"/>
    <w:rsid w:val="008B06F3"/>
    <w:rsid w:val="008B1B96"/>
    <w:rsid w:val="008B1BA0"/>
    <w:rsid w:val="008B33AF"/>
    <w:rsid w:val="008B3CD0"/>
    <w:rsid w:val="008B4148"/>
    <w:rsid w:val="008B5068"/>
    <w:rsid w:val="008B54F4"/>
    <w:rsid w:val="008B5CAF"/>
    <w:rsid w:val="008B7068"/>
    <w:rsid w:val="008C1E74"/>
    <w:rsid w:val="008C45C9"/>
    <w:rsid w:val="008D0B38"/>
    <w:rsid w:val="008D0DC2"/>
    <w:rsid w:val="008D18BC"/>
    <w:rsid w:val="008D246F"/>
    <w:rsid w:val="008D2BEA"/>
    <w:rsid w:val="008D307C"/>
    <w:rsid w:val="008D31ED"/>
    <w:rsid w:val="008D359F"/>
    <w:rsid w:val="008D4283"/>
    <w:rsid w:val="008D4ECC"/>
    <w:rsid w:val="008D60D7"/>
    <w:rsid w:val="008E191A"/>
    <w:rsid w:val="008E331B"/>
    <w:rsid w:val="008E4DE8"/>
    <w:rsid w:val="008E597B"/>
    <w:rsid w:val="008F1FC1"/>
    <w:rsid w:val="008F611C"/>
    <w:rsid w:val="008F7088"/>
    <w:rsid w:val="00901E31"/>
    <w:rsid w:val="00904683"/>
    <w:rsid w:val="0090553B"/>
    <w:rsid w:val="0090697D"/>
    <w:rsid w:val="00906CC1"/>
    <w:rsid w:val="00910121"/>
    <w:rsid w:val="00911708"/>
    <w:rsid w:val="00912935"/>
    <w:rsid w:val="00915961"/>
    <w:rsid w:val="00915A33"/>
    <w:rsid w:val="00915C78"/>
    <w:rsid w:val="009171E2"/>
    <w:rsid w:val="00917D7E"/>
    <w:rsid w:val="00921AB3"/>
    <w:rsid w:val="009232D3"/>
    <w:rsid w:val="00925832"/>
    <w:rsid w:val="00926BD1"/>
    <w:rsid w:val="0094528A"/>
    <w:rsid w:val="00946F6B"/>
    <w:rsid w:val="00957001"/>
    <w:rsid w:val="00957509"/>
    <w:rsid w:val="009579BB"/>
    <w:rsid w:val="00960434"/>
    <w:rsid w:val="009633B7"/>
    <w:rsid w:val="009649C6"/>
    <w:rsid w:val="0096624B"/>
    <w:rsid w:val="00967367"/>
    <w:rsid w:val="00970D68"/>
    <w:rsid w:val="0098299F"/>
    <w:rsid w:val="00982B8C"/>
    <w:rsid w:val="00985263"/>
    <w:rsid w:val="00991DD4"/>
    <w:rsid w:val="009944A9"/>
    <w:rsid w:val="009948B7"/>
    <w:rsid w:val="00996173"/>
    <w:rsid w:val="00996788"/>
    <w:rsid w:val="009A0CB1"/>
    <w:rsid w:val="009A259C"/>
    <w:rsid w:val="009A279D"/>
    <w:rsid w:val="009A28AE"/>
    <w:rsid w:val="009A745F"/>
    <w:rsid w:val="009A752D"/>
    <w:rsid w:val="009B3A82"/>
    <w:rsid w:val="009B5917"/>
    <w:rsid w:val="009B5DE6"/>
    <w:rsid w:val="009C03A5"/>
    <w:rsid w:val="009C13A6"/>
    <w:rsid w:val="009C3084"/>
    <w:rsid w:val="009C5AAE"/>
    <w:rsid w:val="009D2DB9"/>
    <w:rsid w:val="009D4B90"/>
    <w:rsid w:val="009E0180"/>
    <w:rsid w:val="009E1FFA"/>
    <w:rsid w:val="009E24F9"/>
    <w:rsid w:val="009E31FE"/>
    <w:rsid w:val="009E3993"/>
    <w:rsid w:val="009E4CD0"/>
    <w:rsid w:val="009E4D6C"/>
    <w:rsid w:val="009E52FC"/>
    <w:rsid w:val="009E5BA1"/>
    <w:rsid w:val="009E70BB"/>
    <w:rsid w:val="009E723E"/>
    <w:rsid w:val="009F0108"/>
    <w:rsid w:val="009F4E31"/>
    <w:rsid w:val="009F5311"/>
    <w:rsid w:val="00A002E7"/>
    <w:rsid w:val="00A026F5"/>
    <w:rsid w:val="00A02A1E"/>
    <w:rsid w:val="00A07312"/>
    <w:rsid w:val="00A15C9D"/>
    <w:rsid w:val="00A16F1F"/>
    <w:rsid w:val="00A1737C"/>
    <w:rsid w:val="00A17B85"/>
    <w:rsid w:val="00A209E5"/>
    <w:rsid w:val="00A20DB7"/>
    <w:rsid w:val="00A2179C"/>
    <w:rsid w:val="00A26889"/>
    <w:rsid w:val="00A30B87"/>
    <w:rsid w:val="00A3764E"/>
    <w:rsid w:val="00A37D14"/>
    <w:rsid w:val="00A42783"/>
    <w:rsid w:val="00A42B7A"/>
    <w:rsid w:val="00A43623"/>
    <w:rsid w:val="00A43D89"/>
    <w:rsid w:val="00A44A4B"/>
    <w:rsid w:val="00A44C7D"/>
    <w:rsid w:val="00A4614E"/>
    <w:rsid w:val="00A55BAC"/>
    <w:rsid w:val="00A563A1"/>
    <w:rsid w:val="00A564FF"/>
    <w:rsid w:val="00A567D2"/>
    <w:rsid w:val="00A56849"/>
    <w:rsid w:val="00A62CC2"/>
    <w:rsid w:val="00A63F78"/>
    <w:rsid w:val="00A65627"/>
    <w:rsid w:val="00A6613F"/>
    <w:rsid w:val="00A671DC"/>
    <w:rsid w:val="00A7388D"/>
    <w:rsid w:val="00A73E11"/>
    <w:rsid w:val="00A777CE"/>
    <w:rsid w:val="00A80F80"/>
    <w:rsid w:val="00A81662"/>
    <w:rsid w:val="00A82E84"/>
    <w:rsid w:val="00A83A61"/>
    <w:rsid w:val="00A844DA"/>
    <w:rsid w:val="00A84E8A"/>
    <w:rsid w:val="00A86A57"/>
    <w:rsid w:val="00A87EA4"/>
    <w:rsid w:val="00A906BC"/>
    <w:rsid w:val="00A91146"/>
    <w:rsid w:val="00A93464"/>
    <w:rsid w:val="00A944F9"/>
    <w:rsid w:val="00A96944"/>
    <w:rsid w:val="00AA13EB"/>
    <w:rsid w:val="00AA3B77"/>
    <w:rsid w:val="00AA52BA"/>
    <w:rsid w:val="00AA598F"/>
    <w:rsid w:val="00AB29AF"/>
    <w:rsid w:val="00AB5929"/>
    <w:rsid w:val="00AB7602"/>
    <w:rsid w:val="00AC3A84"/>
    <w:rsid w:val="00AC3C03"/>
    <w:rsid w:val="00AC3FA8"/>
    <w:rsid w:val="00AC4155"/>
    <w:rsid w:val="00AC4DBB"/>
    <w:rsid w:val="00AC4EAA"/>
    <w:rsid w:val="00AC7919"/>
    <w:rsid w:val="00AD0AE0"/>
    <w:rsid w:val="00AD1CF9"/>
    <w:rsid w:val="00AD25BF"/>
    <w:rsid w:val="00AD2FC5"/>
    <w:rsid w:val="00AE564B"/>
    <w:rsid w:val="00AE5795"/>
    <w:rsid w:val="00AE5B85"/>
    <w:rsid w:val="00AE6C96"/>
    <w:rsid w:val="00AE7965"/>
    <w:rsid w:val="00AF0CCF"/>
    <w:rsid w:val="00AF6C5E"/>
    <w:rsid w:val="00B0387D"/>
    <w:rsid w:val="00B043EC"/>
    <w:rsid w:val="00B04591"/>
    <w:rsid w:val="00B10FF5"/>
    <w:rsid w:val="00B13065"/>
    <w:rsid w:val="00B1351A"/>
    <w:rsid w:val="00B1474E"/>
    <w:rsid w:val="00B1500E"/>
    <w:rsid w:val="00B15538"/>
    <w:rsid w:val="00B174B2"/>
    <w:rsid w:val="00B175FD"/>
    <w:rsid w:val="00B17924"/>
    <w:rsid w:val="00B17A6B"/>
    <w:rsid w:val="00B21897"/>
    <w:rsid w:val="00B21A99"/>
    <w:rsid w:val="00B22826"/>
    <w:rsid w:val="00B22985"/>
    <w:rsid w:val="00B22CA5"/>
    <w:rsid w:val="00B240A6"/>
    <w:rsid w:val="00B25E64"/>
    <w:rsid w:val="00B30201"/>
    <w:rsid w:val="00B30985"/>
    <w:rsid w:val="00B31A36"/>
    <w:rsid w:val="00B32DF1"/>
    <w:rsid w:val="00B3579B"/>
    <w:rsid w:val="00B36367"/>
    <w:rsid w:val="00B4140E"/>
    <w:rsid w:val="00B41D93"/>
    <w:rsid w:val="00B41FFC"/>
    <w:rsid w:val="00B43527"/>
    <w:rsid w:val="00B44AAD"/>
    <w:rsid w:val="00B44D50"/>
    <w:rsid w:val="00B45DA9"/>
    <w:rsid w:val="00B4652A"/>
    <w:rsid w:val="00B4765D"/>
    <w:rsid w:val="00B5098E"/>
    <w:rsid w:val="00B53128"/>
    <w:rsid w:val="00B55E14"/>
    <w:rsid w:val="00B56CED"/>
    <w:rsid w:val="00B60E08"/>
    <w:rsid w:val="00B62378"/>
    <w:rsid w:val="00B62B55"/>
    <w:rsid w:val="00B64EA5"/>
    <w:rsid w:val="00B67BDC"/>
    <w:rsid w:val="00B70C74"/>
    <w:rsid w:val="00B718F2"/>
    <w:rsid w:val="00B73B2E"/>
    <w:rsid w:val="00B766C7"/>
    <w:rsid w:val="00B8558A"/>
    <w:rsid w:val="00B85B94"/>
    <w:rsid w:val="00B85F09"/>
    <w:rsid w:val="00B87FCF"/>
    <w:rsid w:val="00B938B6"/>
    <w:rsid w:val="00B9419F"/>
    <w:rsid w:val="00B95960"/>
    <w:rsid w:val="00BA1ADD"/>
    <w:rsid w:val="00BA384E"/>
    <w:rsid w:val="00BA473F"/>
    <w:rsid w:val="00BA6199"/>
    <w:rsid w:val="00BA61B9"/>
    <w:rsid w:val="00BA668D"/>
    <w:rsid w:val="00BA7455"/>
    <w:rsid w:val="00BB0C1E"/>
    <w:rsid w:val="00BB2524"/>
    <w:rsid w:val="00BB34DD"/>
    <w:rsid w:val="00BB5CB1"/>
    <w:rsid w:val="00BB6353"/>
    <w:rsid w:val="00BB6E5D"/>
    <w:rsid w:val="00BC3D30"/>
    <w:rsid w:val="00BC77E7"/>
    <w:rsid w:val="00BD329E"/>
    <w:rsid w:val="00BD372B"/>
    <w:rsid w:val="00BD4AD7"/>
    <w:rsid w:val="00BD5049"/>
    <w:rsid w:val="00BD74DF"/>
    <w:rsid w:val="00BE0243"/>
    <w:rsid w:val="00BE1C17"/>
    <w:rsid w:val="00BE1F42"/>
    <w:rsid w:val="00BE2751"/>
    <w:rsid w:val="00BE2F6E"/>
    <w:rsid w:val="00BE74C1"/>
    <w:rsid w:val="00BF2442"/>
    <w:rsid w:val="00BF280C"/>
    <w:rsid w:val="00BF5717"/>
    <w:rsid w:val="00C00E32"/>
    <w:rsid w:val="00C0276D"/>
    <w:rsid w:val="00C05632"/>
    <w:rsid w:val="00C0703F"/>
    <w:rsid w:val="00C100E2"/>
    <w:rsid w:val="00C12F2B"/>
    <w:rsid w:val="00C133E1"/>
    <w:rsid w:val="00C15A2E"/>
    <w:rsid w:val="00C15FA4"/>
    <w:rsid w:val="00C16A76"/>
    <w:rsid w:val="00C232CE"/>
    <w:rsid w:val="00C23BB8"/>
    <w:rsid w:val="00C245E1"/>
    <w:rsid w:val="00C248B2"/>
    <w:rsid w:val="00C25751"/>
    <w:rsid w:val="00C277F6"/>
    <w:rsid w:val="00C305AE"/>
    <w:rsid w:val="00C3064A"/>
    <w:rsid w:val="00C327E9"/>
    <w:rsid w:val="00C34760"/>
    <w:rsid w:val="00C35C49"/>
    <w:rsid w:val="00C37B6B"/>
    <w:rsid w:val="00C4312E"/>
    <w:rsid w:val="00C43DAA"/>
    <w:rsid w:val="00C505B3"/>
    <w:rsid w:val="00C5074F"/>
    <w:rsid w:val="00C50F88"/>
    <w:rsid w:val="00C547F1"/>
    <w:rsid w:val="00C57B15"/>
    <w:rsid w:val="00C60F0B"/>
    <w:rsid w:val="00C62666"/>
    <w:rsid w:val="00C65E4B"/>
    <w:rsid w:val="00C709A1"/>
    <w:rsid w:val="00C71698"/>
    <w:rsid w:val="00C777AC"/>
    <w:rsid w:val="00C81070"/>
    <w:rsid w:val="00C83185"/>
    <w:rsid w:val="00C85802"/>
    <w:rsid w:val="00C90F85"/>
    <w:rsid w:val="00C91DE1"/>
    <w:rsid w:val="00C94C31"/>
    <w:rsid w:val="00C9564A"/>
    <w:rsid w:val="00C95F29"/>
    <w:rsid w:val="00C97B82"/>
    <w:rsid w:val="00CA00B8"/>
    <w:rsid w:val="00CA3BDE"/>
    <w:rsid w:val="00CA545C"/>
    <w:rsid w:val="00CB248D"/>
    <w:rsid w:val="00CB460E"/>
    <w:rsid w:val="00CB4CD7"/>
    <w:rsid w:val="00CB610D"/>
    <w:rsid w:val="00CB6211"/>
    <w:rsid w:val="00CC0924"/>
    <w:rsid w:val="00CC133A"/>
    <w:rsid w:val="00CC206E"/>
    <w:rsid w:val="00CC7FD2"/>
    <w:rsid w:val="00CD16BA"/>
    <w:rsid w:val="00CD256F"/>
    <w:rsid w:val="00CD2A8B"/>
    <w:rsid w:val="00CD34B5"/>
    <w:rsid w:val="00CD3F84"/>
    <w:rsid w:val="00CD56DD"/>
    <w:rsid w:val="00CD638C"/>
    <w:rsid w:val="00CD724F"/>
    <w:rsid w:val="00CE6F0E"/>
    <w:rsid w:val="00CE7719"/>
    <w:rsid w:val="00CE7849"/>
    <w:rsid w:val="00CF46DD"/>
    <w:rsid w:val="00CF568A"/>
    <w:rsid w:val="00D019B8"/>
    <w:rsid w:val="00D1074F"/>
    <w:rsid w:val="00D15551"/>
    <w:rsid w:val="00D20809"/>
    <w:rsid w:val="00D21A4F"/>
    <w:rsid w:val="00D2239D"/>
    <w:rsid w:val="00D23A56"/>
    <w:rsid w:val="00D2568A"/>
    <w:rsid w:val="00D268BB"/>
    <w:rsid w:val="00D30408"/>
    <w:rsid w:val="00D4478D"/>
    <w:rsid w:val="00D4587E"/>
    <w:rsid w:val="00D458AB"/>
    <w:rsid w:val="00D4638B"/>
    <w:rsid w:val="00D4733F"/>
    <w:rsid w:val="00D47EA5"/>
    <w:rsid w:val="00D505AE"/>
    <w:rsid w:val="00D51D7D"/>
    <w:rsid w:val="00D52335"/>
    <w:rsid w:val="00D54623"/>
    <w:rsid w:val="00D54C1C"/>
    <w:rsid w:val="00D61B43"/>
    <w:rsid w:val="00D65486"/>
    <w:rsid w:val="00D66EF1"/>
    <w:rsid w:val="00D6762A"/>
    <w:rsid w:val="00D67932"/>
    <w:rsid w:val="00D67DFD"/>
    <w:rsid w:val="00D70922"/>
    <w:rsid w:val="00D71F6A"/>
    <w:rsid w:val="00D75A0C"/>
    <w:rsid w:val="00D76AC2"/>
    <w:rsid w:val="00D81517"/>
    <w:rsid w:val="00D83203"/>
    <w:rsid w:val="00D84A14"/>
    <w:rsid w:val="00D85EEB"/>
    <w:rsid w:val="00D87331"/>
    <w:rsid w:val="00D87C3A"/>
    <w:rsid w:val="00D90CAC"/>
    <w:rsid w:val="00D91131"/>
    <w:rsid w:val="00D91DE0"/>
    <w:rsid w:val="00D9309B"/>
    <w:rsid w:val="00DA0821"/>
    <w:rsid w:val="00DA25B6"/>
    <w:rsid w:val="00DA3DFA"/>
    <w:rsid w:val="00DA50DB"/>
    <w:rsid w:val="00DA72B8"/>
    <w:rsid w:val="00DB15F2"/>
    <w:rsid w:val="00DB2123"/>
    <w:rsid w:val="00DB2898"/>
    <w:rsid w:val="00DB4A33"/>
    <w:rsid w:val="00DB647B"/>
    <w:rsid w:val="00DB7F82"/>
    <w:rsid w:val="00DC1F7E"/>
    <w:rsid w:val="00DC290C"/>
    <w:rsid w:val="00DC2D1B"/>
    <w:rsid w:val="00DC2FE4"/>
    <w:rsid w:val="00DC784E"/>
    <w:rsid w:val="00DD1552"/>
    <w:rsid w:val="00DE23E7"/>
    <w:rsid w:val="00DE4626"/>
    <w:rsid w:val="00DE5DEE"/>
    <w:rsid w:val="00DF5267"/>
    <w:rsid w:val="00DF7EA7"/>
    <w:rsid w:val="00E01108"/>
    <w:rsid w:val="00E01BFF"/>
    <w:rsid w:val="00E01C29"/>
    <w:rsid w:val="00E03574"/>
    <w:rsid w:val="00E050A2"/>
    <w:rsid w:val="00E105AD"/>
    <w:rsid w:val="00E113E1"/>
    <w:rsid w:val="00E11C62"/>
    <w:rsid w:val="00E123B8"/>
    <w:rsid w:val="00E127AA"/>
    <w:rsid w:val="00E14C7C"/>
    <w:rsid w:val="00E14E1C"/>
    <w:rsid w:val="00E17269"/>
    <w:rsid w:val="00E17A38"/>
    <w:rsid w:val="00E20294"/>
    <w:rsid w:val="00E21403"/>
    <w:rsid w:val="00E21C84"/>
    <w:rsid w:val="00E2584A"/>
    <w:rsid w:val="00E32586"/>
    <w:rsid w:val="00E35025"/>
    <w:rsid w:val="00E426E0"/>
    <w:rsid w:val="00E432E5"/>
    <w:rsid w:val="00E45D2D"/>
    <w:rsid w:val="00E468FE"/>
    <w:rsid w:val="00E46E5A"/>
    <w:rsid w:val="00E5019F"/>
    <w:rsid w:val="00E504DB"/>
    <w:rsid w:val="00E50F42"/>
    <w:rsid w:val="00E51BD6"/>
    <w:rsid w:val="00E5203C"/>
    <w:rsid w:val="00E558C1"/>
    <w:rsid w:val="00E56F8A"/>
    <w:rsid w:val="00E60708"/>
    <w:rsid w:val="00E615FA"/>
    <w:rsid w:val="00E61D8A"/>
    <w:rsid w:val="00E63A04"/>
    <w:rsid w:val="00E64079"/>
    <w:rsid w:val="00E72EB5"/>
    <w:rsid w:val="00E774CC"/>
    <w:rsid w:val="00E8174A"/>
    <w:rsid w:val="00E828AA"/>
    <w:rsid w:val="00E86256"/>
    <w:rsid w:val="00E866CF"/>
    <w:rsid w:val="00E86BF2"/>
    <w:rsid w:val="00E8761F"/>
    <w:rsid w:val="00E87872"/>
    <w:rsid w:val="00E914CB"/>
    <w:rsid w:val="00E93138"/>
    <w:rsid w:val="00EA0267"/>
    <w:rsid w:val="00EA1F92"/>
    <w:rsid w:val="00EA43F8"/>
    <w:rsid w:val="00EA4644"/>
    <w:rsid w:val="00EA505E"/>
    <w:rsid w:val="00EA5A39"/>
    <w:rsid w:val="00EA619A"/>
    <w:rsid w:val="00EA6896"/>
    <w:rsid w:val="00EA6938"/>
    <w:rsid w:val="00EB3083"/>
    <w:rsid w:val="00EB34CF"/>
    <w:rsid w:val="00EB3625"/>
    <w:rsid w:val="00EB4E37"/>
    <w:rsid w:val="00EB570C"/>
    <w:rsid w:val="00EC2AC9"/>
    <w:rsid w:val="00EC3831"/>
    <w:rsid w:val="00EC46F1"/>
    <w:rsid w:val="00EC561C"/>
    <w:rsid w:val="00EC74E5"/>
    <w:rsid w:val="00EC751A"/>
    <w:rsid w:val="00ED1500"/>
    <w:rsid w:val="00ED47DA"/>
    <w:rsid w:val="00ED556C"/>
    <w:rsid w:val="00ED79CB"/>
    <w:rsid w:val="00EE00EF"/>
    <w:rsid w:val="00EE1567"/>
    <w:rsid w:val="00EE3C1C"/>
    <w:rsid w:val="00EE54B7"/>
    <w:rsid w:val="00EE58DB"/>
    <w:rsid w:val="00EF0E92"/>
    <w:rsid w:val="00EF11C9"/>
    <w:rsid w:val="00EF14D9"/>
    <w:rsid w:val="00EF37E6"/>
    <w:rsid w:val="00EF3D16"/>
    <w:rsid w:val="00EF43AE"/>
    <w:rsid w:val="00EF4B58"/>
    <w:rsid w:val="00EF7098"/>
    <w:rsid w:val="00F004D3"/>
    <w:rsid w:val="00F01D81"/>
    <w:rsid w:val="00F0239C"/>
    <w:rsid w:val="00F05E3F"/>
    <w:rsid w:val="00F0645F"/>
    <w:rsid w:val="00F100A2"/>
    <w:rsid w:val="00F11994"/>
    <w:rsid w:val="00F15384"/>
    <w:rsid w:val="00F163B9"/>
    <w:rsid w:val="00F17C8A"/>
    <w:rsid w:val="00F211AF"/>
    <w:rsid w:val="00F21FDC"/>
    <w:rsid w:val="00F34EE6"/>
    <w:rsid w:val="00F376B1"/>
    <w:rsid w:val="00F41E6C"/>
    <w:rsid w:val="00F427C2"/>
    <w:rsid w:val="00F440D4"/>
    <w:rsid w:val="00F545E2"/>
    <w:rsid w:val="00F56AC0"/>
    <w:rsid w:val="00F56E7A"/>
    <w:rsid w:val="00F5773D"/>
    <w:rsid w:val="00F577D1"/>
    <w:rsid w:val="00F57821"/>
    <w:rsid w:val="00F61C8D"/>
    <w:rsid w:val="00F640FF"/>
    <w:rsid w:val="00F65A06"/>
    <w:rsid w:val="00F675B2"/>
    <w:rsid w:val="00F72176"/>
    <w:rsid w:val="00F72AEE"/>
    <w:rsid w:val="00F73328"/>
    <w:rsid w:val="00F741ED"/>
    <w:rsid w:val="00F74F0A"/>
    <w:rsid w:val="00F74FB9"/>
    <w:rsid w:val="00F766AB"/>
    <w:rsid w:val="00F81C7B"/>
    <w:rsid w:val="00F84E92"/>
    <w:rsid w:val="00F85890"/>
    <w:rsid w:val="00F87DBC"/>
    <w:rsid w:val="00F914B5"/>
    <w:rsid w:val="00F9350C"/>
    <w:rsid w:val="00F97B93"/>
    <w:rsid w:val="00FA216D"/>
    <w:rsid w:val="00FA35C8"/>
    <w:rsid w:val="00FA7945"/>
    <w:rsid w:val="00FC47CE"/>
    <w:rsid w:val="00FD30A4"/>
    <w:rsid w:val="00FE052E"/>
    <w:rsid w:val="00FE1375"/>
    <w:rsid w:val="00FE205A"/>
    <w:rsid w:val="00FE3853"/>
    <w:rsid w:val="00FE5601"/>
    <w:rsid w:val="00FF1127"/>
    <w:rsid w:val="00FF14F9"/>
    <w:rsid w:val="00FF2699"/>
    <w:rsid w:val="00FF6849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8FC6092"/>
  <w15:docId w15:val="{9C84B480-C2F9-4A10-B108-2B7E8C0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414486"/>
    <w:pPr>
      <w:tabs>
        <w:tab w:val="left" w:pos="1985"/>
        <w:tab w:val="left" w:pos="2268"/>
      </w:tabs>
      <w:spacing w:before="80" w:after="0"/>
      <w:jc w:val="both"/>
    </w:pPr>
    <w:rPr>
      <w:rFonts w:ascii="Arial" w:hAnsi="Arial"/>
      <w:spacing w:val="4"/>
    </w:rPr>
  </w:style>
  <w:style w:type="paragraph" w:styleId="Nadpis1">
    <w:name w:val="heading 1"/>
    <w:basedOn w:val="Normln"/>
    <w:next w:val="Normln"/>
    <w:link w:val="Nadpis1Char"/>
    <w:uiPriority w:val="99"/>
    <w:qFormat/>
    <w:rsid w:val="002B33EC"/>
    <w:pPr>
      <w:keepNext/>
      <w:keepLines/>
      <w:numPr>
        <w:numId w:val="6"/>
      </w:numPr>
      <w:spacing w:before="36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2A3BBF"/>
    <w:pPr>
      <w:keepNext/>
      <w:keepLines/>
      <w:numPr>
        <w:ilvl w:val="1"/>
        <w:numId w:val="6"/>
      </w:numPr>
      <w:spacing w:before="240"/>
      <w:ind w:left="1001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2A3BBF"/>
    <w:pPr>
      <w:keepNext/>
      <w:numPr>
        <w:ilvl w:val="2"/>
        <w:numId w:val="6"/>
      </w:numPr>
      <w:spacing w:before="240" w:after="60" w:line="276" w:lineRule="auto"/>
      <w:ind w:left="1145"/>
      <w:outlineLvl w:val="2"/>
    </w:pPr>
    <w:rPr>
      <w:rFonts w:eastAsia="Times New Roman" w:cs="Arial"/>
      <w:b/>
      <w:bCs/>
      <w:szCs w:val="26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2B33EC"/>
    <w:pPr>
      <w:keepNext/>
      <w:numPr>
        <w:ilvl w:val="3"/>
        <w:numId w:val="6"/>
      </w:numPr>
      <w:spacing w:before="240" w:after="60" w:line="276" w:lineRule="auto"/>
      <w:outlineLvl w:val="3"/>
    </w:pPr>
    <w:rPr>
      <w:rFonts w:eastAsia="Times New Roman" w:cs="Times New Roman"/>
      <w:b/>
      <w:bCs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9E723E"/>
    <w:pPr>
      <w:numPr>
        <w:ilvl w:val="4"/>
        <w:numId w:val="6"/>
      </w:numPr>
      <w:spacing w:before="240" w:after="60" w:line="276" w:lineRule="auto"/>
      <w:outlineLvl w:val="4"/>
    </w:pPr>
    <w:rPr>
      <w:rFonts w:ascii="Century Gothic" w:eastAsia="Times New Roman" w:hAnsi="Century Gothic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9E723E"/>
    <w:pPr>
      <w:numPr>
        <w:ilvl w:val="5"/>
        <w:numId w:val="6"/>
      </w:numPr>
      <w:spacing w:before="240" w:after="60" w:line="276" w:lineRule="auto"/>
      <w:outlineLvl w:val="5"/>
    </w:pPr>
    <w:rPr>
      <w:rFonts w:ascii="Century Gothic" w:eastAsia="Times New Roman" w:hAnsi="Century Gothic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9E723E"/>
    <w:pPr>
      <w:numPr>
        <w:ilvl w:val="6"/>
        <w:numId w:val="6"/>
      </w:numPr>
      <w:spacing w:before="240" w:after="60" w:line="276" w:lineRule="auto"/>
      <w:outlineLvl w:val="6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9E723E"/>
    <w:pPr>
      <w:numPr>
        <w:ilvl w:val="7"/>
        <w:numId w:val="6"/>
      </w:numPr>
      <w:spacing w:before="240" w:after="60" w:line="276" w:lineRule="auto"/>
      <w:outlineLvl w:val="7"/>
    </w:pPr>
    <w:rPr>
      <w:rFonts w:ascii="Century Gothic" w:eastAsia="Times New Roman" w:hAnsi="Century Gothic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9E723E"/>
    <w:pPr>
      <w:numPr>
        <w:ilvl w:val="8"/>
        <w:numId w:val="6"/>
      </w:numPr>
      <w:spacing w:before="240" w:after="60" w:line="276" w:lineRule="auto"/>
      <w:outlineLvl w:val="8"/>
    </w:pPr>
    <w:rPr>
      <w:rFonts w:eastAsia="Times New Roman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F5D13"/>
    <w:rPr>
      <w:rFonts w:ascii="Arial Narrow" w:eastAsiaTheme="majorEastAsia" w:hAnsi="Arial Narrow" w:cstheme="majorBidi"/>
      <w:b/>
      <w:spacing w:val="4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5F5D13"/>
    <w:rPr>
      <w:rFonts w:ascii="Arial Narrow" w:eastAsiaTheme="majorEastAsia" w:hAnsi="Arial Narrow" w:cstheme="majorBidi"/>
      <w:b/>
      <w:spacing w:val="4"/>
      <w:sz w:val="26"/>
      <w:szCs w:val="26"/>
    </w:rPr>
  </w:style>
  <w:style w:type="character" w:customStyle="1" w:styleId="Nadpis3Char">
    <w:name w:val="Nadpis 3 Char"/>
    <w:basedOn w:val="Standardnpsmoodstavce"/>
    <w:link w:val="Nadpis3"/>
    <w:rsid w:val="002A3BBF"/>
    <w:rPr>
      <w:rFonts w:ascii="Arial Narrow" w:eastAsia="Times New Roman" w:hAnsi="Arial Narrow" w:cs="Arial"/>
      <w:b/>
      <w:bCs/>
      <w:spacing w:val="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B33EC"/>
    <w:rPr>
      <w:rFonts w:ascii="Arial Narrow" w:eastAsia="Times New Roman" w:hAnsi="Arial Narrow" w:cs="Times New Roman"/>
      <w:b/>
      <w:bCs/>
      <w:spacing w:val="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9E723E"/>
    <w:rPr>
      <w:rFonts w:ascii="Century Gothic" w:eastAsia="Times New Roman" w:hAnsi="Century Gothic" w:cs="Times New Roman"/>
      <w:b/>
      <w:bCs/>
      <w:i/>
      <w:iCs/>
      <w:spacing w:val="4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9E723E"/>
    <w:rPr>
      <w:rFonts w:ascii="Century Gothic" w:eastAsia="Times New Roman" w:hAnsi="Century Gothic" w:cs="Times New Roman"/>
      <w:b/>
      <w:bCs/>
      <w:spacing w:val="4"/>
      <w:lang w:eastAsia="cs-CZ"/>
    </w:rPr>
  </w:style>
  <w:style w:type="character" w:customStyle="1" w:styleId="Nadpis7Char">
    <w:name w:val="Nadpis 7 Char"/>
    <w:basedOn w:val="Standardnpsmoodstavce"/>
    <w:link w:val="Nadpis7"/>
    <w:rsid w:val="009E723E"/>
    <w:rPr>
      <w:rFonts w:ascii="Century Gothic" w:eastAsia="Times New Roman" w:hAnsi="Century Gothic" w:cs="Times New Roman"/>
      <w:spacing w:val="4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9E723E"/>
    <w:rPr>
      <w:rFonts w:ascii="Century Gothic" w:eastAsia="Times New Roman" w:hAnsi="Century Gothic" w:cs="Times New Roman"/>
      <w:i/>
      <w:iCs/>
      <w:spacing w:val="4"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9E723E"/>
    <w:rPr>
      <w:rFonts w:ascii="Arial" w:eastAsia="Times New Roman" w:hAnsi="Arial" w:cs="Arial"/>
      <w:spacing w:val="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A3BBF"/>
    <w:pPr>
      <w:spacing w:before="0" w:line="240" w:lineRule="auto"/>
    </w:pPr>
    <w:rPr>
      <w:rFonts w:eastAsiaTheme="majorEastAsia" w:cstheme="majorBidi"/>
      <w:b/>
      <w:kern w:val="28"/>
      <w:sz w:val="7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A3BBF"/>
    <w:rPr>
      <w:rFonts w:ascii="Arial Narrow" w:eastAsiaTheme="majorEastAsia" w:hAnsi="Arial Narrow" w:cstheme="majorBidi"/>
      <w:b/>
      <w:spacing w:val="4"/>
      <w:kern w:val="28"/>
      <w:sz w:val="72"/>
      <w:szCs w:val="56"/>
    </w:rPr>
  </w:style>
  <w:style w:type="paragraph" w:styleId="Podnadpis">
    <w:name w:val="Subtitle"/>
    <w:aliases w:val="Podtitul"/>
    <w:basedOn w:val="Normln"/>
    <w:next w:val="Normln"/>
    <w:link w:val="PodnadpisChar"/>
    <w:autoRedefine/>
    <w:uiPriority w:val="11"/>
    <w:qFormat/>
    <w:rsid w:val="00CE7849"/>
    <w:pPr>
      <w:numPr>
        <w:ilvl w:val="1"/>
      </w:numPr>
      <w:tabs>
        <w:tab w:val="clear" w:pos="1985"/>
        <w:tab w:val="clear" w:pos="2268"/>
      </w:tabs>
      <w:ind w:left="4111"/>
      <w:jc w:val="left"/>
    </w:pPr>
    <w:rPr>
      <w:sz w:val="36"/>
    </w:rPr>
  </w:style>
  <w:style w:type="character" w:customStyle="1" w:styleId="PodnadpisChar">
    <w:name w:val="Podnadpis Char"/>
    <w:aliases w:val="Podtitul Char"/>
    <w:basedOn w:val="Standardnpsmoodstavce"/>
    <w:link w:val="Podnadpis"/>
    <w:uiPriority w:val="11"/>
    <w:rsid w:val="00CE7849"/>
    <w:rPr>
      <w:rFonts w:ascii="Arial Narrow" w:hAnsi="Arial Narrow"/>
      <w:spacing w:val="4"/>
      <w:sz w:val="36"/>
    </w:rPr>
  </w:style>
  <w:style w:type="table" w:styleId="Mkatabulky">
    <w:name w:val="Table Grid"/>
    <w:basedOn w:val="Normlntabulka"/>
    <w:uiPriority w:val="39"/>
    <w:rsid w:val="009E5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B33EC"/>
    <w:pPr>
      <w:numPr>
        <w:numId w:val="0"/>
      </w:numPr>
      <w:outlineLvl w:val="9"/>
    </w:pPr>
    <w:rPr>
      <w:sz w:val="28"/>
      <w:lang w:eastAsia="cs-CZ"/>
    </w:r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uiPriority w:val="34"/>
    <w:qFormat/>
    <w:rsid w:val="002B33EC"/>
    <w:pPr>
      <w:numPr>
        <w:numId w:val="3"/>
      </w:numPr>
      <w:spacing w:after="200" w:line="276" w:lineRule="auto"/>
      <w:contextualSpacing/>
    </w:pPr>
    <w:rPr>
      <w:rFonts w:eastAsia="Times New Roman" w:cs="Times New Roman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Odstavec_muj Char"/>
    <w:basedOn w:val="Standardnpsmoodstavce"/>
    <w:link w:val="Odstavecseseznamem"/>
    <w:uiPriority w:val="34"/>
    <w:rsid w:val="002B33EC"/>
    <w:rPr>
      <w:rFonts w:ascii="Arial Narrow" w:eastAsia="Times New Roman" w:hAnsi="Arial Narrow" w:cs="Times New Roman"/>
      <w:spacing w:val="4"/>
      <w:lang w:eastAsia="cs-CZ"/>
    </w:rPr>
  </w:style>
  <w:style w:type="character" w:styleId="Hypertextovodkaz">
    <w:name w:val="Hyperlink"/>
    <w:uiPriority w:val="99"/>
    <w:unhideWhenUsed/>
    <w:rsid w:val="009A752D"/>
    <w:rPr>
      <w:color w:val="0000FF"/>
      <w:u w:val="single"/>
    </w:rPr>
  </w:style>
  <w:style w:type="paragraph" w:customStyle="1" w:styleId="Default">
    <w:name w:val="Default"/>
    <w:rsid w:val="00EF14D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mezer">
    <w:name w:val="No Spacing"/>
    <w:uiPriority w:val="1"/>
    <w:qFormat/>
    <w:rsid w:val="00EF14D9"/>
    <w:pPr>
      <w:tabs>
        <w:tab w:val="left" w:pos="1985"/>
      </w:tabs>
      <w:spacing w:after="0" w:line="240" w:lineRule="auto"/>
    </w:pPr>
  </w:style>
  <w:style w:type="paragraph" w:styleId="Titulek">
    <w:name w:val="caption"/>
    <w:aliases w:val="Titulek Tab.,Nadpis tabulky a/nebo grafu"/>
    <w:basedOn w:val="Normln"/>
    <w:next w:val="Normln"/>
    <w:uiPriority w:val="35"/>
    <w:unhideWhenUsed/>
    <w:qFormat/>
    <w:rsid w:val="000B7915"/>
    <w:pPr>
      <w:spacing w:before="120" w:after="200" w:line="240" w:lineRule="auto"/>
    </w:pPr>
    <w:rPr>
      <w:iCs/>
      <w:sz w:val="18"/>
      <w:szCs w:val="18"/>
    </w:rPr>
  </w:style>
  <w:style w:type="table" w:customStyle="1" w:styleId="AG01">
    <w:name w:val="AG_01"/>
    <w:basedOn w:val="GridTable21"/>
    <w:uiPriority w:val="99"/>
    <w:rsid w:val="00967367"/>
    <w:pPr>
      <w:jc w:val="center"/>
    </w:pPr>
    <w:tblPr/>
    <w:tcPr>
      <w:shd w:val="clear" w:color="auto" w:fill="auto"/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7F7F7F" w:themeFill="text1" w:themeFillTint="80"/>
      </w:tcPr>
    </w:tblStylePr>
    <w:tblStylePr w:type="lastRow">
      <w:rPr>
        <w:b/>
        <w:bCs/>
      </w:rPr>
      <w:tblPr/>
      <w:tcPr>
        <w:tcBorders>
          <w:top w:val="single" w:sz="12" w:space="0" w:color="auto"/>
          <w:bottom w:val="nil"/>
          <w:insideH w:val="nil"/>
          <w:insideV w:val="nil"/>
        </w:tcBorders>
        <w:shd w:val="clear" w:color="auto" w:fill="BFBFBF" w:themeFill="background1" w:themeFillShade="BF"/>
      </w:tcPr>
    </w:tblStylePr>
    <w:tblStylePr w:type="firstCol">
      <w:rPr>
        <w:rFonts w:asciiTheme="majorHAnsi" w:hAnsiTheme="majorHAnsi"/>
        <w:b/>
        <w:bCs/>
      </w:rPr>
      <w:tblPr/>
      <w:tcPr>
        <w:tcBorders>
          <w:right w:val="single" w:sz="4" w:space="0" w:color="auto"/>
        </w:tcBorders>
        <w:shd w:val="clear" w:color="auto" w:fill="BFBFBF" w:themeFill="background1" w:themeFillShade="BF"/>
      </w:tcPr>
    </w:tblStylePr>
    <w:tblStylePr w:type="lastCol">
      <w:rPr>
        <w:b w:val="0"/>
        <w:bCs/>
      </w:rPr>
      <w:tblPr/>
      <w:tcPr>
        <w:shd w:val="clear" w:color="auto" w:fill="BFBFBF" w:themeFill="background1" w:themeFillShade="BF"/>
      </w:tcPr>
    </w:tblStylePr>
    <w:tblStylePr w:type="band1Vert">
      <w:tblPr/>
      <w:tcPr>
        <w:shd w:val="clear" w:color="auto" w:fill="CCCCCC" w:themeFill="text1" w:themeFillTint="33"/>
      </w:tcPr>
    </w:tblStylePr>
    <w:tblStylePr w:type="band2Vert">
      <w:tblPr/>
      <w:tcPr>
        <w:shd w:val="clear" w:color="auto" w:fill="D9D9D9" w:themeFill="background1" w:themeFillShade="D9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nwCell">
      <w:tblPr/>
      <w:tcPr>
        <w:shd w:val="clear" w:color="auto" w:fill="808080" w:themeFill="background1" w:themeFillShade="80"/>
      </w:tcPr>
    </w:tblStylePr>
    <w:tblStylePr w:type="swCell">
      <w:tblPr/>
      <w:tcPr>
        <w:shd w:val="clear" w:color="auto" w:fill="BFBFBF" w:themeFill="background1" w:themeFillShade="BF"/>
      </w:tcPr>
    </w:tblStylePr>
  </w:style>
  <w:style w:type="table" w:customStyle="1" w:styleId="GridTable21">
    <w:name w:val="Grid Table 21"/>
    <w:basedOn w:val="Normlntabulka"/>
    <w:uiPriority w:val="47"/>
    <w:rsid w:val="00A44C7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ZdraznnAG">
    <w:name w:val="Zdůraznění AG"/>
    <w:basedOn w:val="Normln"/>
    <w:link w:val="ZdraznnAGChar"/>
    <w:qFormat/>
    <w:rsid w:val="000B7915"/>
    <w:pPr>
      <w:spacing w:before="120"/>
    </w:pPr>
    <w:rPr>
      <w:b/>
      <w:bCs/>
    </w:rPr>
  </w:style>
  <w:style w:type="character" w:customStyle="1" w:styleId="ZdraznnAGChar">
    <w:name w:val="Zdůraznění AG Char"/>
    <w:basedOn w:val="Standardnpsmoodstavce"/>
    <w:link w:val="ZdraznnAG"/>
    <w:rsid w:val="000B7915"/>
    <w:rPr>
      <w:rFonts w:ascii="Arial Narrow" w:hAnsi="Arial Narrow"/>
      <w:b/>
      <w:bCs/>
      <w:spacing w:val="4"/>
    </w:rPr>
  </w:style>
  <w:style w:type="paragraph" w:styleId="Seznamobrzk">
    <w:name w:val="table of figures"/>
    <w:aliases w:val="Seznam tabulek"/>
    <w:basedOn w:val="Normln"/>
    <w:next w:val="Normln"/>
    <w:uiPriority w:val="99"/>
    <w:unhideWhenUsed/>
    <w:rsid w:val="00C71698"/>
    <w:pPr>
      <w:tabs>
        <w:tab w:val="clear" w:pos="1985"/>
        <w:tab w:val="clear" w:pos="2268"/>
      </w:tabs>
      <w:spacing w:before="0"/>
      <w:ind w:left="440" w:hanging="44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OdrazkaUrovenjedna">
    <w:name w:val="Odrazka_Uroven jedna"/>
    <w:basedOn w:val="Odstavecseseznamem"/>
    <w:link w:val="OdrazkaUrovenjednaChar"/>
    <w:qFormat/>
    <w:rsid w:val="002B33EC"/>
    <w:pPr>
      <w:numPr>
        <w:numId w:val="4"/>
      </w:numPr>
      <w:spacing w:before="160" w:after="120"/>
      <w:ind w:left="924" w:hanging="357"/>
    </w:pPr>
  </w:style>
  <w:style w:type="character" w:customStyle="1" w:styleId="OdrazkaUrovenjednaChar">
    <w:name w:val="Odrazka_Uroven jedna Char"/>
    <w:basedOn w:val="OdstavecseseznamemChar"/>
    <w:link w:val="OdrazkaUrovenjedna"/>
    <w:rsid w:val="002B33EC"/>
    <w:rPr>
      <w:rFonts w:ascii="Arial Narrow" w:eastAsia="Times New Roman" w:hAnsi="Arial Narrow" w:cs="Times New Roman"/>
      <w:spacing w:val="4"/>
      <w:lang w:eastAsia="cs-CZ"/>
    </w:rPr>
  </w:style>
  <w:style w:type="paragraph" w:customStyle="1" w:styleId="Odrazkauroven2">
    <w:name w:val="Odrazka uroven 2"/>
    <w:basedOn w:val="Odstavecseseznamem"/>
    <w:link w:val="Odrazkauroven2Char"/>
    <w:qFormat/>
    <w:rsid w:val="002B33EC"/>
    <w:pPr>
      <w:numPr>
        <w:numId w:val="0"/>
      </w:numPr>
      <w:spacing w:after="0"/>
      <w:ind w:left="1718" w:hanging="357"/>
    </w:pPr>
  </w:style>
  <w:style w:type="character" w:customStyle="1" w:styleId="Odrazkauroven2Char">
    <w:name w:val="Odrazka uroven 2 Char"/>
    <w:basedOn w:val="OdstavecseseznamemChar"/>
    <w:link w:val="Odrazkauroven2"/>
    <w:rsid w:val="002B33EC"/>
    <w:rPr>
      <w:rFonts w:ascii="Arial Narrow" w:eastAsia="Times New Roman" w:hAnsi="Arial Narrow" w:cs="Times New Roman"/>
      <w:spacing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21B1"/>
    <w:pPr>
      <w:tabs>
        <w:tab w:val="clear" w:pos="1985"/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21B1"/>
  </w:style>
  <w:style w:type="paragraph" w:styleId="Zpat">
    <w:name w:val="footer"/>
    <w:basedOn w:val="Normln"/>
    <w:link w:val="ZpatChar"/>
    <w:uiPriority w:val="99"/>
    <w:unhideWhenUsed/>
    <w:rsid w:val="008521B1"/>
    <w:pPr>
      <w:tabs>
        <w:tab w:val="clear" w:pos="1985"/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21B1"/>
  </w:style>
  <w:style w:type="character" w:styleId="Zstupntext">
    <w:name w:val="Placeholder Text"/>
    <w:basedOn w:val="Standardnpsmoodstavce"/>
    <w:uiPriority w:val="99"/>
    <w:semiHidden/>
    <w:rsid w:val="008521B1"/>
    <w:rPr>
      <w:color w:val="808080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17C8A"/>
    <w:pPr>
      <w:tabs>
        <w:tab w:val="clear" w:pos="1985"/>
        <w:tab w:val="clear" w:pos="2268"/>
        <w:tab w:val="left" w:pos="454"/>
        <w:tab w:val="right" w:leader="dot" w:pos="9062"/>
      </w:tabs>
      <w:spacing w:before="240" w:after="100"/>
      <w:contextualSpacing/>
      <w:jc w:val="left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0F18AB"/>
    <w:pPr>
      <w:tabs>
        <w:tab w:val="clear" w:pos="1985"/>
        <w:tab w:val="clear" w:pos="2268"/>
        <w:tab w:val="left" w:pos="880"/>
        <w:tab w:val="left" w:pos="1320"/>
        <w:tab w:val="right" w:leader="dot" w:pos="9062"/>
      </w:tabs>
      <w:spacing w:after="100"/>
      <w:ind w:left="454"/>
      <w:contextualSpacing/>
      <w:jc w:val="left"/>
    </w:pPr>
  </w:style>
  <w:style w:type="paragraph" w:customStyle="1" w:styleId="Datumtitulka">
    <w:name w:val="Datum titulka"/>
    <w:basedOn w:val="Normln"/>
    <w:link w:val="DatumtitulkaChar"/>
    <w:uiPriority w:val="1"/>
    <w:qFormat/>
    <w:rsid w:val="002A3BBF"/>
    <w:pPr>
      <w:jc w:val="right"/>
    </w:pPr>
    <w:rPr>
      <w:sz w:val="28"/>
      <w:szCs w:val="28"/>
    </w:rPr>
  </w:style>
  <w:style w:type="character" w:customStyle="1" w:styleId="DatumtitulkaChar">
    <w:name w:val="Datum titulka Char"/>
    <w:basedOn w:val="Standardnpsmoodstavce"/>
    <w:link w:val="Datumtitulka"/>
    <w:uiPriority w:val="1"/>
    <w:rsid w:val="005F5D13"/>
    <w:rPr>
      <w:rFonts w:ascii="Arial Narrow" w:hAnsi="Arial Narrow"/>
      <w:spacing w:val="4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F18AB"/>
    <w:pPr>
      <w:tabs>
        <w:tab w:val="clear" w:pos="1985"/>
        <w:tab w:val="clear" w:pos="2268"/>
      </w:tabs>
      <w:spacing w:before="0" w:after="100"/>
      <w:ind w:left="907"/>
      <w:jc w:val="left"/>
    </w:pPr>
    <w:rPr>
      <w:rFonts w:asciiTheme="minorHAnsi" w:eastAsiaTheme="minorEastAsia" w:hAnsiTheme="minorHAnsi" w:cs="Times New Roman"/>
      <w:lang w:eastAsia="cs-CZ"/>
    </w:rPr>
  </w:style>
  <w:style w:type="paragraph" w:customStyle="1" w:styleId="slovanzdraznn">
    <w:name w:val="Číslované zdůraznění"/>
    <w:basedOn w:val="Normln"/>
    <w:link w:val="slovanzdraznnChar"/>
    <w:uiPriority w:val="1"/>
    <w:qFormat/>
    <w:rsid w:val="002A3BBF"/>
    <w:pPr>
      <w:spacing w:before="120" w:after="120" w:line="276" w:lineRule="auto"/>
      <w:ind w:left="284" w:hanging="284"/>
      <w:contextualSpacing/>
    </w:pPr>
    <w:rPr>
      <w:rFonts w:eastAsia="Times New Roman" w:cs="Times New Roman"/>
      <w:b/>
      <w:lang w:eastAsia="cs-CZ"/>
    </w:rPr>
  </w:style>
  <w:style w:type="character" w:customStyle="1" w:styleId="slovanzdraznnChar">
    <w:name w:val="Číslované zdůraznění Char"/>
    <w:basedOn w:val="Standardnpsmoodstavce"/>
    <w:link w:val="slovanzdraznn"/>
    <w:uiPriority w:val="1"/>
    <w:rsid w:val="005F5D13"/>
    <w:rPr>
      <w:rFonts w:ascii="Arial Narrow" w:eastAsia="Times New Roman" w:hAnsi="Arial Narrow" w:cs="Times New Roman"/>
      <w:b/>
      <w:spacing w:val="4"/>
      <w:lang w:eastAsia="cs-CZ"/>
    </w:rPr>
  </w:style>
  <w:style w:type="paragraph" w:customStyle="1" w:styleId="ZdraznnVelk">
    <w:name w:val="Zdůraznění Velká"/>
    <w:basedOn w:val="Normln"/>
    <w:link w:val="ZdraznnVelkChar"/>
    <w:qFormat/>
    <w:rsid w:val="002B33EC"/>
    <w:pPr>
      <w:spacing w:before="120" w:after="160"/>
      <w:contextualSpacing/>
    </w:pPr>
    <w:rPr>
      <w:b/>
      <w:bCs/>
      <w:caps/>
    </w:rPr>
  </w:style>
  <w:style w:type="character" w:customStyle="1" w:styleId="ZdraznnVelkChar">
    <w:name w:val="Zdůraznění Velká Char"/>
    <w:basedOn w:val="Standardnpsmoodstavce"/>
    <w:link w:val="ZdraznnVelk"/>
    <w:rsid w:val="002B33EC"/>
    <w:rPr>
      <w:rFonts w:ascii="Arial Narrow" w:hAnsi="Arial Narrow"/>
      <w:b/>
      <w:bCs/>
      <w:caps/>
      <w:spacing w:val="20"/>
    </w:rPr>
  </w:style>
  <w:style w:type="paragraph" w:customStyle="1" w:styleId="slovan">
    <w:name w:val="Číslovaný"/>
    <w:basedOn w:val="Odstavecseseznamem"/>
    <w:uiPriority w:val="1"/>
    <w:rsid w:val="00967367"/>
    <w:pPr>
      <w:numPr>
        <w:numId w:val="5"/>
      </w:numPr>
      <w:spacing w:before="120" w:after="120"/>
      <w:ind w:left="284" w:hanging="284"/>
    </w:pPr>
    <w:rPr>
      <w:rFonts w:ascii="Calibri" w:hAnsi="Calibri"/>
      <w:b/>
    </w:rPr>
  </w:style>
  <w:style w:type="paragraph" w:customStyle="1" w:styleId="Normlntextstudie">
    <w:name w:val="Normální text studie"/>
    <w:basedOn w:val="Normln"/>
    <w:link w:val="NormlntextstudieChar"/>
    <w:qFormat/>
    <w:rsid w:val="00220214"/>
    <w:pPr>
      <w:tabs>
        <w:tab w:val="clear" w:pos="1985"/>
        <w:tab w:val="clear" w:pos="2268"/>
        <w:tab w:val="left" w:pos="709"/>
      </w:tabs>
      <w:spacing w:before="0" w:after="120" w:line="360" w:lineRule="auto"/>
      <w:ind w:firstLine="720"/>
    </w:pPr>
    <w:rPr>
      <w:rFonts w:eastAsia="Times New Roman" w:cs="Times New Roman"/>
      <w:spacing w:val="0"/>
      <w:szCs w:val="20"/>
      <w:lang w:eastAsia="cs-CZ"/>
    </w:rPr>
  </w:style>
  <w:style w:type="character" w:customStyle="1" w:styleId="NormlntextstudieChar">
    <w:name w:val="Normální text studie Char"/>
    <w:link w:val="Normlntextstudie"/>
    <w:locked/>
    <w:rsid w:val="00220214"/>
    <w:rPr>
      <w:rFonts w:ascii="Arial" w:eastAsia="Times New Roman" w:hAnsi="Arial" w:cs="Times New Roman"/>
      <w:szCs w:val="20"/>
      <w:lang w:eastAsia="cs-CZ"/>
    </w:rPr>
  </w:style>
  <w:style w:type="character" w:customStyle="1" w:styleId="StylCalibri11bern">
    <w:name w:val="Styl Calibri 11 b. Černá"/>
    <w:rsid w:val="00147431"/>
    <w:rPr>
      <w:rFonts w:ascii="Century Gothic" w:hAnsi="Century Gothic"/>
      <w:color w:val="000000"/>
      <w:sz w:val="20"/>
    </w:rPr>
  </w:style>
  <w:style w:type="paragraph" w:customStyle="1" w:styleId="StylCalibri11bernzarovnnnastedZa0bdkov">
    <w:name w:val="Styl Calibri 11 b. Černá zarovnání na střed Za:  0 b. Řádková..."/>
    <w:basedOn w:val="Normln"/>
    <w:rsid w:val="00147431"/>
    <w:pPr>
      <w:tabs>
        <w:tab w:val="clear" w:pos="1985"/>
        <w:tab w:val="clear" w:pos="2268"/>
      </w:tabs>
      <w:spacing w:before="0" w:line="240" w:lineRule="auto"/>
      <w:jc w:val="center"/>
    </w:pPr>
    <w:rPr>
      <w:rFonts w:ascii="Century Gothic" w:eastAsia="Times New Roman" w:hAnsi="Century Gothic" w:cs="Times New Roman"/>
      <w:color w:val="000000"/>
      <w:spacing w:val="0"/>
      <w:szCs w:val="20"/>
      <w:lang w:eastAsia="cs-CZ"/>
    </w:rPr>
  </w:style>
  <w:style w:type="paragraph" w:customStyle="1" w:styleId="StylZarovnatdobloku">
    <w:name w:val="Styl Zarovnat do bloku"/>
    <w:basedOn w:val="Normln"/>
    <w:rsid w:val="00147431"/>
    <w:pPr>
      <w:tabs>
        <w:tab w:val="clear" w:pos="1985"/>
        <w:tab w:val="clear" w:pos="2268"/>
      </w:tabs>
      <w:spacing w:before="0" w:after="20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OdstavecseseznamemZarovnatdobloku1">
    <w:name w:val="Styl Odstavec se seznamem + Zarovnat do bloku1"/>
    <w:basedOn w:val="Odstavecseseznamem"/>
    <w:rsid w:val="00147431"/>
    <w:pPr>
      <w:numPr>
        <w:numId w:val="0"/>
      </w:numPr>
      <w:tabs>
        <w:tab w:val="clear" w:pos="1985"/>
        <w:tab w:val="clear" w:pos="2268"/>
      </w:tabs>
      <w:spacing w:before="0"/>
      <w:ind w:left="720"/>
    </w:pPr>
    <w:rPr>
      <w:rFonts w:ascii="Century Gothic" w:hAnsi="Century Gothic"/>
      <w:spacing w:val="0"/>
      <w:sz w:val="24"/>
      <w:szCs w:val="20"/>
    </w:rPr>
  </w:style>
  <w:style w:type="paragraph" w:customStyle="1" w:styleId="StylZarovnatdoblokuZa0b">
    <w:name w:val="Styl Zarovnat do bloku Za:  0 b."/>
    <w:basedOn w:val="Normln"/>
    <w:rsid w:val="00147431"/>
    <w:pPr>
      <w:tabs>
        <w:tab w:val="clear" w:pos="1985"/>
        <w:tab w:val="clear" w:pos="2268"/>
      </w:tabs>
      <w:spacing w:before="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7AE5"/>
    <w:rPr>
      <w:rFonts w:ascii="Tahoma" w:hAnsi="Tahoma" w:cs="Tahoma"/>
      <w:spacing w:val="4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07AE5"/>
    <w:pPr>
      <w:spacing w:before="0" w:line="240" w:lineRule="auto"/>
    </w:pPr>
    <w:rPr>
      <w:rFonts w:ascii="Tahoma" w:hAnsi="Tahoma" w:cs="Tahoma"/>
      <w:sz w:val="16"/>
      <w:szCs w:val="16"/>
    </w:rPr>
  </w:style>
  <w:style w:type="paragraph" w:styleId="Seznam2">
    <w:name w:val="List 2"/>
    <w:basedOn w:val="Normln"/>
    <w:rsid w:val="00107AE5"/>
    <w:pPr>
      <w:tabs>
        <w:tab w:val="clear" w:pos="1985"/>
        <w:tab w:val="clear" w:pos="2268"/>
      </w:tabs>
      <w:spacing w:before="0" w:line="360" w:lineRule="auto"/>
      <w:ind w:left="283" w:hanging="283"/>
      <w:jc w:val="left"/>
    </w:pPr>
    <w:rPr>
      <w:rFonts w:ascii="Century Gothic" w:eastAsia="Times New Roman" w:hAnsi="Century Gothic" w:cs="Times New Roman"/>
      <w:spacing w:val="0"/>
      <w:lang w:eastAsia="cs-CZ"/>
    </w:rPr>
  </w:style>
  <w:style w:type="paragraph" w:customStyle="1" w:styleId="StylOdstavecseseznamemZarovnatdoblokuZa0b">
    <w:name w:val="Styl Odstavec se seznamem + Zarovnat do bloku Za:  0 b."/>
    <w:basedOn w:val="Odstavecseseznamem"/>
    <w:rsid w:val="00107AE5"/>
    <w:pPr>
      <w:numPr>
        <w:numId w:val="0"/>
      </w:numPr>
      <w:tabs>
        <w:tab w:val="clear" w:pos="1985"/>
        <w:tab w:val="clear" w:pos="2268"/>
      </w:tabs>
      <w:spacing w:before="0" w:after="0"/>
      <w:ind w:left="720"/>
    </w:pPr>
    <w:rPr>
      <w:rFonts w:ascii="Century Gothic" w:hAnsi="Century Gothic"/>
      <w:spacing w:val="0"/>
      <w:sz w:val="24"/>
      <w:szCs w:val="20"/>
    </w:rPr>
  </w:style>
  <w:style w:type="character" w:styleId="slostrnky">
    <w:name w:val="page number"/>
    <w:basedOn w:val="Standardnpsmoodstavce"/>
    <w:rsid w:val="00107AE5"/>
  </w:style>
  <w:style w:type="paragraph" w:styleId="Textvbloku">
    <w:name w:val="Block Text"/>
    <w:basedOn w:val="Normln"/>
    <w:rsid w:val="00107AE5"/>
    <w:pPr>
      <w:tabs>
        <w:tab w:val="clear" w:pos="1985"/>
        <w:tab w:val="clear" w:pos="2268"/>
      </w:tabs>
      <w:spacing w:before="0" w:after="120" w:line="276" w:lineRule="auto"/>
      <w:ind w:left="1440" w:right="1440"/>
      <w:jc w:val="left"/>
    </w:pPr>
    <w:rPr>
      <w:rFonts w:ascii="Century Gothic" w:eastAsia="Times New Roman" w:hAnsi="Century Gothic" w:cs="Times New Roman"/>
      <w:spacing w:val="0"/>
      <w:sz w:val="24"/>
      <w:lang w:eastAsia="cs-CZ"/>
    </w:rPr>
  </w:style>
  <w:style w:type="paragraph" w:styleId="Seznam">
    <w:name w:val="List"/>
    <w:basedOn w:val="Normln"/>
    <w:rsid w:val="00107AE5"/>
    <w:pPr>
      <w:tabs>
        <w:tab w:val="clear" w:pos="1985"/>
        <w:tab w:val="clear" w:pos="2268"/>
      </w:tabs>
      <w:spacing w:before="0" w:after="200" w:line="276" w:lineRule="auto"/>
      <w:ind w:left="283" w:hanging="283"/>
      <w:jc w:val="left"/>
    </w:pPr>
    <w:rPr>
      <w:rFonts w:ascii="Century Gothic" w:eastAsia="Times New Roman" w:hAnsi="Century Gothic" w:cs="Times New Roman"/>
      <w:spacing w:val="0"/>
      <w:lang w:eastAsia="cs-CZ"/>
    </w:rPr>
  </w:style>
  <w:style w:type="character" w:customStyle="1" w:styleId="StylCalibri11b">
    <w:name w:val="Styl Calibri 11 b."/>
    <w:rsid w:val="00107AE5"/>
    <w:rPr>
      <w:rFonts w:ascii="Century Gothic" w:hAnsi="Century Gothic"/>
      <w:sz w:val="22"/>
    </w:rPr>
  </w:style>
  <w:style w:type="paragraph" w:customStyle="1" w:styleId="StylSeznam2Vlevo0cmPedsazen05cmdkovnjed">
    <w:name w:val="Styl Seznam 2 + Vlevo:  0 cm Předsazení:  05 cm Řádkování:  jed..."/>
    <w:basedOn w:val="Seznam2"/>
    <w:rsid w:val="00107AE5"/>
    <w:pPr>
      <w:spacing w:line="240" w:lineRule="auto"/>
      <w:ind w:left="284" w:hanging="284"/>
    </w:pPr>
    <w:rPr>
      <w:szCs w:val="20"/>
    </w:rPr>
  </w:style>
  <w:style w:type="paragraph" w:customStyle="1" w:styleId="StylZarovnatdobloku1">
    <w:name w:val="Styl Zarovnat do bloku1"/>
    <w:basedOn w:val="Normln"/>
    <w:rsid w:val="00107AE5"/>
    <w:pPr>
      <w:tabs>
        <w:tab w:val="clear" w:pos="1985"/>
        <w:tab w:val="clear" w:pos="2268"/>
      </w:tabs>
      <w:spacing w:before="0" w:after="20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Zarovnatdobloku2">
    <w:name w:val="Styl Zarovnat do bloku2"/>
    <w:basedOn w:val="Normln"/>
    <w:rsid w:val="00107AE5"/>
    <w:pPr>
      <w:tabs>
        <w:tab w:val="clear" w:pos="1985"/>
        <w:tab w:val="clear" w:pos="2268"/>
      </w:tabs>
      <w:spacing w:before="0" w:after="200" w:line="276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OdstavecseseznamemZarovnatdobloku">
    <w:name w:val="Styl Odstavec se seznamem + Zarovnat do bloku"/>
    <w:basedOn w:val="Odstavecseseznamem"/>
    <w:rsid w:val="00107AE5"/>
    <w:pPr>
      <w:numPr>
        <w:numId w:val="0"/>
      </w:numPr>
      <w:tabs>
        <w:tab w:val="clear" w:pos="1985"/>
        <w:tab w:val="clear" w:pos="2268"/>
      </w:tabs>
      <w:spacing w:before="0"/>
      <w:ind w:left="720"/>
    </w:pPr>
    <w:rPr>
      <w:rFonts w:ascii="Century Gothic" w:hAnsi="Century Gothic"/>
      <w:spacing w:val="0"/>
      <w:sz w:val="24"/>
      <w:szCs w:val="20"/>
    </w:rPr>
  </w:style>
  <w:style w:type="paragraph" w:customStyle="1" w:styleId="StylZarovnatdobloku3">
    <w:name w:val="Styl Zarovnat do bloku3"/>
    <w:basedOn w:val="Normln"/>
    <w:rsid w:val="00107AE5"/>
    <w:pPr>
      <w:tabs>
        <w:tab w:val="clear" w:pos="1985"/>
        <w:tab w:val="clear" w:pos="2268"/>
      </w:tabs>
      <w:spacing w:before="0" w:after="200" w:line="240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Odrkybod">
    <w:name w:val="Odrážky_bod"/>
    <w:basedOn w:val="Odstavecseseznamem"/>
    <w:uiPriority w:val="99"/>
    <w:qFormat/>
    <w:rsid w:val="00AC3FA8"/>
    <w:pPr>
      <w:numPr>
        <w:numId w:val="7"/>
      </w:numPr>
      <w:tabs>
        <w:tab w:val="clear" w:pos="1985"/>
        <w:tab w:val="clear" w:pos="2268"/>
      </w:tabs>
      <w:spacing w:before="120" w:after="120" w:line="360" w:lineRule="auto"/>
    </w:pPr>
    <w:rPr>
      <w:rFonts w:cs="Arial"/>
      <w:spacing w:val="0"/>
      <w:sz w:val="20"/>
      <w:szCs w:val="20"/>
      <w:lang w:eastAsia="en-US"/>
    </w:rPr>
  </w:style>
  <w:style w:type="paragraph" w:customStyle="1" w:styleId="Odrkykrouek">
    <w:name w:val="Odrážky_kroužek"/>
    <w:basedOn w:val="Odrkybod"/>
    <w:link w:val="OdrkykrouekChar"/>
    <w:uiPriority w:val="99"/>
    <w:qFormat/>
    <w:rsid w:val="00AC3FA8"/>
    <w:pPr>
      <w:numPr>
        <w:ilvl w:val="1"/>
      </w:numPr>
    </w:pPr>
  </w:style>
  <w:style w:type="character" w:customStyle="1" w:styleId="OdrkykrouekChar">
    <w:name w:val="Odrážky_kroužek Char"/>
    <w:basedOn w:val="Standardnpsmoodstavce"/>
    <w:link w:val="Odrkykrouek"/>
    <w:uiPriority w:val="99"/>
    <w:locked/>
    <w:rsid w:val="00AC3FA8"/>
    <w:rPr>
      <w:rFonts w:ascii="Arial" w:eastAsia="Times New Roman" w:hAnsi="Arial" w:cs="Arial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0434"/>
    <w:rPr>
      <w:rFonts w:ascii="Arial Narrow" w:hAnsi="Arial Narrow"/>
      <w:spacing w:val="4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0434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uiPriority w:val="99"/>
    <w:semiHidden/>
    <w:rsid w:val="00960434"/>
    <w:rPr>
      <w:rFonts w:ascii="Arial Narrow" w:hAnsi="Arial Narrow"/>
      <w:spacing w:val="4"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0434"/>
    <w:rPr>
      <w:rFonts w:ascii="Arial Narrow" w:hAnsi="Arial Narrow"/>
      <w:b/>
      <w:bCs/>
      <w:spacing w:val="4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0434"/>
    <w:rPr>
      <w:b/>
      <w:bCs/>
    </w:rPr>
  </w:style>
  <w:style w:type="character" w:customStyle="1" w:styleId="PedmtkomenteChar1">
    <w:name w:val="Předmět komentáře Char1"/>
    <w:basedOn w:val="TextkomenteChar1"/>
    <w:uiPriority w:val="99"/>
    <w:semiHidden/>
    <w:rsid w:val="00960434"/>
    <w:rPr>
      <w:rFonts w:ascii="Arial Narrow" w:hAnsi="Arial Narrow"/>
      <w:b/>
      <w:bCs/>
      <w:spacing w:val="4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0434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0434"/>
    <w:pPr>
      <w:tabs>
        <w:tab w:val="clear" w:pos="1985"/>
        <w:tab w:val="clear" w:pos="2268"/>
      </w:tabs>
      <w:spacing w:before="0" w:line="240" w:lineRule="auto"/>
      <w:jc w:val="left"/>
    </w:pPr>
    <w:rPr>
      <w:rFonts w:ascii="Century Gothic" w:eastAsia="Times New Roman" w:hAnsi="Century Gothic" w:cs="Times New Roman"/>
      <w:spacing w:val="0"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66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88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10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32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54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before="0" w:after="100" w:line="276" w:lineRule="auto"/>
      <w:ind w:left="1760"/>
      <w:jc w:val="left"/>
    </w:pPr>
    <w:rPr>
      <w:rFonts w:asciiTheme="minorHAnsi" w:eastAsiaTheme="minorEastAsia" w:hAnsiTheme="minorHAnsi"/>
      <w:spacing w:val="0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036CBE"/>
  </w:style>
  <w:style w:type="numbering" w:customStyle="1" w:styleId="Bezseznamu2">
    <w:name w:val="Bez seznamu2"/>
    <w:next w:val="Bezseznamu"/>
    <w:uiPriority w:val="99"/>
    <w:semiHidden/>
    <w:unhideWhenUsed/>
    <w:rsid w:val="00036CBE"/>
  </w:style>
  <w:style w:type="character" w:styleId="Odkaznakoment">
    <w:name w:val="annotation reference"/>
    <w:basedOn w:val="Standardnpsmoodstavce"/>
    <w:uiPriority w:val="99"/>
    <w:semiHidden/>
    <w:unhideWhenUsed/>
    <w:rsid w:val="00007B6B"/>
    <w:rPr>
      <w:sz w:val="16"/>
      <w:szCs w:val="16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1B2FA2"/>
    <w:pPr>
      <w:tabs>
        <w:tab w:val="clear" w:pos="1985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 w:cs="Courier New"/>
      <w:color w:val="3333FF"/>
      <w:spacing w:val="0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1B2FA2"/>
    <w:rPr>
      <w:rFonts w:ascii="Courier New" w:hAnsi="Courier New" w:cs="Courier New"/>
      <w:color w:val="3333FF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D91131"/>
    <w:pPr>
      <w:tabs>
        <w:tab w:val="clear" w:pos="1985"/>
        <w:tab w:val="clear" w:pos="2268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pacing w:val="0"/>
      <w:sz w:val="24"/>
      <w:szCs w:val="24"/>
      <w:lang w:eastAsia="cs-CZ"/>
    </w:rPr>
  </w:style>
  <w:style w:type="table" w:styleId="Svtltabulkasmkou1zvraznn4">
    <w:name w:val="Grid Table 1 Light Accent 4"/>
    <w:basedOn w:val="Normlntabulka"/>
    <w:uiPriority w:val="46"/>
    <w:rsid w:val="0087195F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zvraznn4">
    <w:name w:val="Grid Table 2 Accent 4"/>
    <w:basedOn w:val="Normlntabulka"/>
    <w:uiPriority w:val="47"/>
    <w:rsid w:val="0087195F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ulkaseznamu3zvraznn4">
    <w:name w:val="List Table 3 Accent 4"/>
    <w:basedOn w:val="Normlntabulka"/>
    <w:uiPriority w:val="48"/>
    <w:rsid w:val="0087195F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Barevntabulkasmkou7zvraznn4">
    <w:name w:val="Grid Table 7 Colorful Accent 4"/>
    <w:basedOn w:val="Normlntabulka"/>
    <w:uiPriority w:val="52"/>
    <w:rsid w:val="0087195F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Zkladntext">
    <w:name w:val="Body Text"/>
    <w:basedOn w:val="Normln"/>
    <w:link w:val="ZkladntextChar"/>
    <w:semiHidden/>
    <w:rsid w:val="00E14E1C"/>
    <w:pPr>
      <w:tabs>
        <w:tab w:val="clear" w:pos="1985"/>
        <w:tab w:val="clear" w:pos="2268"/>
      </w:tabs>
      <w:suppressAutoHyphens/>
      <w:overflowPunct w:val="0"/>
      <w:autoSpaceDE w:val="0"/>
      <w:spacing w:before="0" w:line="360" w:lineRule="auto"/>
      <w:textAlignment w:val="baseline"/>
    </w:pPr>
    <w:rPr>
      <w:rFonts w:ascii="Times New Roman" w:eastAsia="Times New Roman" w:hAnsi="Times New Roman" w:cs="Times New Roman"/>
      <w:spacing w:val="0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E14E1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E14E1C"/>
    <w:pPr>
      <w:tabs>
        <w:tab w:val="clear" w:pos="1985"/>
        <w:tab w:val="clear" w:pos="2268"/>
      </w:tabs>
      <w:suppressAutoHyphens/>
      <w:spacing w:before="0" w:after="120" w:line="480" w:lineRule="auto"/>
      <w:ind w:left="283"/>
      <w:jc w:val="left"/>
    </w:pPr>
    <w:rPr>
      <w:rFonts w:eastAsia="Times New Roman" w:cs="Times New Roman"/>
      <w:spacing w:val="0"/>
      <w:sz w:val="24"/>
      <w:szCs w:val="24"/>
      <w:lang w:eastAsia="ar-SA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E14E1C"/>
    <w:rPr>
      <w:rFonts w:ascii="Arial" w:eastAsia="Times New Roman" w:hAnsi="Arial" w:cs="Times New Roman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semiHidden/>
    <w:rsid w:val="00E14E1C"/>
    <w:pPr>
      <w:tabs>
        <w:tab w:val="clear" w:pos="1985"/>
        <w:tab w:val="clear" w:pos="2268"/>
      </w:tabs>
      <w:spacing w:before="120" w:after="200" w:line="276" w:lineRule="auto"/>
      <w:ind w:left="567" w:hanging="567"/>
    </w:pPr>
    <w:rPr>
      <w:rFonts w:eastAsia="Times New Roman" w:cs="Arial"/>
      <w:spacing w:val="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14E1C"/>
    <w:rPr>
      <w:rFonts w:ascii="Arial" w:eastAsia="Times New Roman" w:hAnsi="Arial" w:cs="Arial"/>
      <w:lang w:eastAsia="cs-CZ"/>
    </w:rPr>
  </w:style>
  <w:style w:type="character" w:customStyle="1" w:styleId="font71">
    <w:name w:val="font71"/>
    <w:basedOn w:val="Standardnpsmoodstavce"/>
    <w:rsid w:val="00040D7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Standardnpsmoodstavce"/>
    <w:rsid w:val="00040D7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Standardnpsmoodstavce"/>
    <w:rsid w:val="00040D7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91">
    <w:name w:val="font91"/>
    <w:basedOn w:val="Standardnpsmoodstavce"/>
    <w:rsid w:val="00040D77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Standardnpsmoodstavce"/>
    <w:rsid w:val="00040D77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Siln">
    <w:name w:val="Strong"/>
    <w:qFormat/>
    <w:rsid w:val="006358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7.59E706A0.8EACF696@email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Anylopex plus s.r.o.Janáčkovo nábřeží</CompanyAddress>
  <CompanyPhone/>
  <CompanyFax/>
  <CompanyEmail>www.agenergy.cz Anylopex plus s.r.o.Janáčkovo nábřeží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7DEA42-B42F-41CF-8544-291C60D9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1154</Words>
  <Characters>6810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Jan Funda</dc:creator>
  <cp:keywords/>
  <dc:description/>
  <cp:lastModifiedBy>Milan Pojar</cp:lastModifiedBy>
  <cp:revision>17</cp:revision>
  <cp:lastPrinted>2025-03-24T08:30:00Z</cp:lastPrinted>
  <dcterms:created xsi:type="dcterms:W3CDTF">2020-12-03T15:29:00Z</dcterms:created>
  <dcterms:modified xsi:type="dcterms:W3CDTF">2025-04-11T12:59:00Z</dcterms:modified>
</cp:coreProperties>
</file>